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微软雅黑" w:hAnsi="微软雅黑" w:eastAsia="微软雅黑" w:cs="宋体"/>
          <w:color w:val="000000"/>
          <w:kern w:val="0"/>
          <w:sz w:val="24"/>
          <w:szCs w:val="24"/>
        </w:rPr>
      </w:pPr>
      <w:r>
        <w:rPr>
          <w:rFonts w:hint="eastAsia" w:ascii="微软雅黑" w:hAnsi="微软雅黑" w:eastAsia="微软雅黑" w:cs="宋体"/>
          <w:b/>
          <w:bCs/>
          <w:color w:val="000000"/>
          <w:kern w:val="0"/>
          <w:sz w:val="36"/>
          <w:szCs w:val="36"/>
        </w:rPr>
        <w:t>国务院关于批转发展改革委等部门法人和其他</w:t>
      </w:r>
      <w:r>
        <w:rPr>
          <w:rFonts w:hint="eastAsia" w:ascii="微软雅黑" w:hAnsi="微软雅黑" w:eastAsia="微软雅黑" w:cs="宋体"/>
          <w:b/>
          <w:bCs/>
          <w:color w:val="000000"/>
          <w:kern w:val="0"/>
          <w:sz w:val="36"/>
          <w:szCs w:val="36"/>
        </w:rPr>
        <w:br w:type="textWrapping"/>
      </w:r>
      <w:r>
        <w:rPr>
          <w:rFonts w:hint="eastAsia" w:ascii="微软雅黑" w:hAnsi="微软雅黑" w:eastAsia="微软雅黑" w:cs="宋体"/>
          <w:b/>
          <w:bCs/>
          <w:color w:val="000000"/>
          <w:kern w:val="0"/>
          <w:sz w:val="36"/>
          <w:szCs w:val="36"/>
        </w:rPr>
        <w:t>组织统一社会信用代码制度建设总体方案的通知</w:t>
      </w:r>
      <w:r>
        <w:rPr>
          <w:rFonts w:hint="eastAsia" w:ascii="微软雅黑" w:hAnsi="微软雅黑" w:eastAsia="微软雅黑" w:cs="宋体"/>
          <w:b/>
          <w:bCs/>
          <w:color w:val="000000"/>
          <w:kern w:val="0"/>
          <w:sz w:val="36"/>
          <w:szCs w:val="36"/>
        </w:rPr>
        <w:br w:type="textWrapping"/>
      </w:r>
      <w:r>
        <w:rPr>
          <w:rFonts w:hint="eastAsia" w:ascii="楷体_GB2312" w:hAnsi="微软雅黑" w:eastAsia="楷体_GB2312" w:cs="宋体"/>
          <w:color w:val="000000"/>
          <w:kern w:val="0"/>
          <w:sz w:val="24"/>
          <w:szCs w:val="24"/>
        </w:rPr>
        <w:t>国发〔2015〕33号</w:t>
      </w:r>
    </w:p>
    <w:p>
      <w:pPr>
        <w:widowControl/>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各省、自治区、直辖市人民政府，国务院各部委、各直属机构：</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t>　　国务院同意发展改革委、中央编办、民政部、财政部、人民银行、税务总局、工商总局、质检总局制定的《法人和其他组织统一社会信用代码制度建设总体方案》，现转发给你们，请认真贯彻执行。</w:t>
      </w:r>
    </w:p>
    <w:p>
      <w:pPr>
        <w:widowControl/>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国务院</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t>　　　　　　　　　　　　　　　　　　　　　　　　　　2015年6月11日</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t>　　（此件公开发布）</w:t>
      </w:r>
    </w:p>
    <w:p>
      <w:pPr>
        <w:widowControl/>
        <w:spacing w:after="180"/>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w:t>
      </w:r>
    </w:p>
    <w:p>
      <w:pPr>
        <w:widowControl/>
        <w:jc w:val="center"/>
        <w:rPr>
          <w:rFonts w:hint="eastAsia" w:ascii="微软雅黑" w:hAnsi="微软雅黑" w:eastAsia="微软雅黑" w:cs="宋体"/>
          <w:color w:val="000000"/>
          <w:kern w:val="0"/>
          <w:sz w:val="24"/>
          <w:szCs w:val="24"/>
        </w:rPr>
      </w:pPr>
      <w:r>
        <w:rPr>
          <w:rFonts w:hint="eastAsia" w:ascii="微软雅黑" w:hAnsi="微软雅黑" w:eastAsia="微软雅黑" w:cs="宋体"/>
          <w:b/>
          <w:bCs/>
          <w:color w:val="000000"/>
          <w:kern w:val="0"/>
          <w:sz w:val="36"/>
          <w:szCs w:val="36"/>
        </w:rPr>
        <w:t>法人和其他组织统一社会信用代码</w:t>
      </w:r>
      <w:r>
        <w:rPr>
          <w:rFonts w:hint="eastAsia" w:ascii="微软雅黑" w:hAnsi="微软雅黑" w:eastAsia="微软雅黑" w:cs="宋体"/>
          <w:b/>
          <w:bCs/>
          <w:color w:val="000000"/>
          <w:kern w:val="0"/>
          <w:sz w:val="36"/>
          <w:szCs w:val="36"/>
        </w:rPr>
        <w:br w:type="textWrapping"/>
      </w:r>
      <w:r>
        <w:rPr>
          <w:rFonts w:hint="eastAsia" w:ascii="微软雅黑" w:hAnsi="微软雅黑" w:eastAsia="微软雅黑" w:cs="宋体"/>
          <w:b/>
          <w:bCs/>
          <w:color w:val="000000"/>
          <w:kern w:val="0"/>
          <w:sz w:val="36"/>
          <w:szCs w:val="36"/>
        </w:rPr>
        <w:t>制度建设总体方案</w:t>
      </w:r>
      <w:r>
        <w:rPr>
          <w:rFonts w:hint="eastAsia" w:ascii="微软雅黑" w:hAnsi="微软雅黑" w:eastAsia="微软雅黑" w:cs="宋体"/>
          <w:b/>
          <w:bCs/>
          <w:color w:val="000000"/>
          <w:kern w:val="0"/>
          <w:sz w:val="36"/>
          <w:szCs w:val="36"/>
        </w:rPr>
        <w:br w:type="textWrapping"/>
      </w:r>
      <w:r>
        <w:rPr>
          <w:rFonts w:hint="eastAsia" w:ascii="楷体_GB2312" w:hAnsi="微软雅黑" w:eastAsia="楷体_GB2312" w:cs="宋体"/>
          <w:color w:val="000000"/>
          <w:kern w:val="0"/>
          <w:sz w:val="24"/>
          <w:szCs w:val="24"/>
        </w:rPr>
        <w:t>发展改革委　中央编办　民政部　财政部</w:t>
      </w:r>
      <w:r>
        <w:rPr>
          <w:rFonts w:hint="eastAsia" w:ascii="楷体_GB2312" w:hAnsi="微软雅黑" w:eastAsia="楷体_GB2312" w:cs="宋体"/>
          <w:color w:val="000000"/>
          <w:kern w:val="0"/>
          <w:sz w:val="24"/>
          <w:szCs w:val="24"/>
        </w:rPr>
        <w:br w:type="textWrapping"/>
      </w:r>
      <w:r>
        <w:rPr>
          <w:rFonts w:hint="eastAsia" w:ascii="楷体_GB2312" w:hAnsi="微软雅黑" w:eastAsia="楷体_GB2312" w:cs="宋体"/>
          <w:color w:val="000000"/>
          <w:kern w:val="0"/>
          <w:sz w:val="24"/>
          <w:szCs w:val="24"/>
        </w:rPr>
        <w:t>人民银行　税务总局　工商总局　质检总局</w:t>
      </w:r>
    </w:p>
    <w:p>
      <w:pPr>
        <w:widowControl/>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按照《国务院机构改革和职能转变方案》和2015年《政府工作报告》要求，为理顺代码管理体制机制，建立覆盖全面、稳定且唯一的以组织机构代码为基础的法人和其他组织统一社会信用代码（以下简称统一代码）制度，提出本方案。</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t>　　</w:t>
      </w:r>
      <w:r>
        <w:rPr>
          <w:rFonts w:hint="eastAsia" w:ascii="微软雅黑" w:hAnsi="微软雅黑" w:eastAsia="微软雅黑" w:cs="宋体"/>
          <w:b/>
          <w:bCs/>
          <w:color w:val="000000"/>
          <w:kern w:val="0"/>
          <w:sz w:val="24"/>
          <w:szCs w:val="24"/>
        </w:rPr>
        <w:t>一、基本情况</w:t>
      </w:r>
      <w:r>
        <w:rPr>
          <w:rFonts w:hint="eastAsia" w:ascii="微软雅黑" w:hAnsi="微软雅黑" w:eastAsia="微软雅黑" w:cs="宋体"/>
          <w:b/>
          <w:bCs/>
          <w:color w:val="000000"/>
          <w:kern w:val="0"/>
          <w:sz w:val="24"/>
          <w:szCs w:val="24"/>
        </w:rPr>
        <w:br w:type="textWrapping"/>
      </w:r>
      <w:r>
        <w:rPr>
          <w:rFonts w:hint="eastAsia" w:ascii="微软雅黑" w:hAnsi="微软雅黑" w:eastAsia="微软雅黑" w:cs="宋体"/>
          <w:color w:val="000000"/>
          <w:kern w:val="0"/>
          <w:sz w:val="24"/>
          <w:szCs w:val="24"/>
        </w:rPr>
        <w:t>　　</w:t>
      </w:r>
      <w:r>
        <w:rPr>
          <w:rFonts w:hint="eastAsia" w:ascii="楷体_GB2312" w:hAnsi="微软雅黑" w:eastAsia="楷体_GB2312" w:cs="宋体"/>
          <w:color w:val="000000"/>
          <w:kern w:val="0"/>
          <w:sz w:val="24"/>
          <w:szCs w:val="24"/>
        </w:rPr>
        <w:t>（一）现有主要机构代码构成。</w:t>
      </w:r>
      <w:r>
        <w:rPr>
          <w:rFonts w:hint="eastAsia" w:ascii="楷体_GB2312" w:hAnsi="微软雅黑" w:eastAsia="楷体_GB2312" w:cs="宋体"/>
          <w:color w:val="000000"/>
          <w:kern w:val="0"/>
          <w:sz w:val="24"/>
          <w:szCs w:val="24"/>
        </w:rPr>
        <w:br w:type="textWrapping"/>
      </w:r>
      <w:r>
        <w:rPr>
          <w:rFonts w:hint="eastAsia" w:ascii="微软雅黑" w:hAnsi="微软雅黑" w:eastAsia="微软雅黑" w:cs="宋体"/>
          <w:color w:val="000000"/>
          <w:kern w:val="0"/>
          <w:sz w:val="24"/>
          <w:szCs w:val="24"/>
        </w:rPr>
        <w:t>　　我国现有机构代码分为两类。一是“原始码”，即由登记管理部门在法人和其他组织注册登记时发放的代码，主要包括工商部门的工商注册号、机构编制部门的机关及事业单位证书号、民政部门的社会组织登记证号等。二是“衍生码”，即在法人和其他组织注册后，相关部门发放的管理码，如组织机构代码管理部门的组织机构代码、人民银行的机构信用代码、税务总局的纳税人识别号等。</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t>　　</w:t>
      </w:r>
      <w:r>
        <w:rPr>
          <w:rFonts w:hint="eastAsia" w:ascii="楷体_GB2312" w:hAnsi="微软雅黑" w:eastAsia="楷体_GB2312" w:cs="宋体"/>
          <w:color w:val="000000"/>
          <w:kern w:val="0"/>
          <w:sz w:val="24"/>
          <w:szCs w:val="24"/>
        </w:rPr>
        <w:t>1.组织机构代码。</w:t>
      </w:r>
      <w:r>
        <w:rPr>
          <w:rFonts w:hint="eastAsia" w:ascii="楷体_GB2312" w:hAnsi="微软雅黑" w:eastAsia="楷体_GB2312" w:cs="宋体"/>
          <w:color w:val="000000"/>
          <w:kern w:val="0"/>
          <w:sz w:val="24"/>
          <w:szCs w:val="24"/>
        </w:rPr>
        <w:br w:type="textWrapping"/>
      </w:r>
      <w:r>
        <w:rPr>
          <w:rFonts w:hint="eastAsia" w:ascii="微软雅黑" w:hAnsi="微软雅黑" w:eastAsia="微软雅黑" w:cs="宋体"/>
          <w:color w:val="000000"/>
          <w:kern w:val="0"/>
          <w:sz w:val="24"/>
          <w:szCs w:val="24"/>
        </w:rPr>
        <w:t>　　组织机构代码管理部门编制的组织机构代码共9位，包含本体代码（8位）和校验码（1位）两个部分。</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t>　　</w:t>
      </w:r>
      <w:r>
        <w:rPr>
          <w:rFonts w:hint="eastAsia" w:ascii="楷体_GB2312" w:hAnsi="微软雅黑" w:eastAsia="楷体_GB2312" w:cs="宋体"/>
          <w:color w:val="000000"/>
          <w:kern w:val="0"/>
          <w:sz w:val="24"/>
          <w:szCs w:val="24"/>
        </w:rPr>
        <w:t>2.工商注册号。</w:t>
      </w:r>
      <w:r>
        <w:rPr>
          <w:rFonts w:hint="eastAsia" w:ascii="楷体_GB2312" w:hAnsi="微软雅黑" w:eastAsia="楷体_GB2312" w:cs="宋体"/>
          <w:color w:val="000000"/>
          <w:kern w:val="0"/>
          <w:sz w:val="24"/>
          <w:szCs w:val="24"/>
        </w:rPr>
        <w:br w:type="textWrapping"/>
      </w:r>
      <w:r>
        <w:rPr>
          <w:rFonts w:hint="eastAsia" w:ascii="微软雅黑" w:hAnsi="微软雅黑" w:eastAsia="微软雅黑" w:cs="宋体"/>
          <w:color w:val="000000"/>
          <w:kern w:val="0"/>
          <w:sz w:val="24"/>
          <w:szCs w:val="24"/>
        </w:rPr>
        <w:t>　　工商部门编制的工商注册号共15位，包含首次登记管理机关代码（6位）、顺序码（8位）和校验码（1位）三个部分。</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t>　　</w:t>
      </w:r>
      <w:r>
        <w:rPr>
          <w:rFonts w:hint="eastAsia" w:ascii="楷体_GB2312" w:hAnsi="微软雅黑" w:eastAsia="楷体_GB2312" w:cs="宋体"/>
          <w:color w:val="000000"/>
          <w:kern w:val="0"/>
          <w:sz w:val="24"/>
          <w:szCs w:val="24"/>
        </w:rPr>
        <w:t>3.事业单位证书号。</w:t>
      </w:r>
      <w:r>
        <w:rPr>
          <w:rFonts w:hint="eastAsia" w:ascii="楷体_GB2312" w:hAnsi="微软雅黑" w:eastAsia="楷体_GB2312" w:cs="宋体"/>
          <w:color w:val="000000"/>
          <w:kern w:val="0"/>
          <w:sz w:val="24"/>
          <w:szCs w:val="24"/>
        </w:rPr>
        <w:br w:type="textWrapping"/>
      </w:r>
      <w:r>
        <w:rPr>
          <w:rFonts w:hint="eastAsia" w:ascii="微软雅黑" w:hAnsi="微软雅黑" w:eastAsia="微软雅黑" w:cs="宋体"/>
          <w:color w:val="000000"/>
          <w:kern w:val="0"/>
          <w:sz w:val="24"/>
          <w:szCs w:val="24"/>
        </w:rPr>
        <w:t>　　机构编制部门编制的事业单位证书号共12位，包含举办单位类别（1位）、核准登记的机关（6位）、同一机关辖内不同事业单位（5位）三个部分。</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t>　　</w:t>
      </w:r>
      <w:r>
        <w:rPr>
          <w:rFonts w:hint="eastAsia" w:ascii="楷体_GB2312" w:hAnsi="微软雅黑" w:eastAsia="楷体_GB2312" w:cs="宋体"/>
          <w:color w:val="000000"/>
          <w:kern w:val="0"/>
          <w:sz w:val="24"/>
          <w:szCs w:val="24"/>
        </w:rPr>
        <w:t>4.社会组织登记证号。</w:t>
      </w:r>
      <w:r>
        <w:rPr>
          <w:rFonts w:hint="eastAsia" w:ascii="楷体_GB2312" w:hAnsi="微软雅黑" w:eastAsia="楷体_GB2312" w:cs="宋体"/>
          <w:color w:val="000000"/>
          <w:kern w:val="0"/>
          <w:sz w:val="24"/>
          <w:szCs w:val="24"/>
        </w:rPr>
        <w:br w:type="textWrapping"/>
      </w:r>
      <w:r>
        <w:rPr>
          <w:rFonts w:hint="eastAsia" w:ascii="微软雅黑" w:hAnsi="微软雅黑" w:eastAsia="微软雅黑" w:cs="宋体"/>
          <w:color w:val="000000"/>
          <w:kern w:val="0"/>
          <w:sz w:val="24"/>
          <w:szCs w:val="24"/>
        </w:rPr>
        <w:t>　　民政部门编制的社会组织登记证号是汉字和阿拉伯数字的组合。</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t>　　</w:t>
      </w:r>
      <w:r>
        <w:rPr>
          <w:rFonts w:hint="eastAsia" w:ascii="楷体_GB2312" w:hAnsi="微软雅黑" w:eastAsia="楷体_GB2312" w:cs="宋体"/>
          <w:color w:val="000000"/>
          <w:kern w:val="0"/>
          <w:sz w:val="24"/>
          <w:szCs w:val="24"/>
        </w:rPr>
        <w:t>5.机构信用代码。</w:t>
      </w:r>
      <w:r>
        <w:rPr>
          <w:rFonts w:hint="eastAsia" w:ascii="楷体_GB2312" w:hAnsi="微软雅黑" w:eastAsia="楷体_GB2312" w:cs="宋体"/>
          <w:color w:val="000000"/>
          <w:kern w:val="0"/>
          <w:sz w:val="24"/>
          <w:szCs w:val="24"/>
        </w:rPr>
        <w:br w:type="textWrapping"/>
      </w:r>
      <w:r>
        <w:rPr>
          <w:rFonts w:hint="eastAsia" w:ascii="微软雅黑" w:hAnsi="微软雅黑" w:eastAsia="微软雅黑" w:cs="宋体"/>
          <w:color w:val="000000"/>
          <w:kern w:val="0"/>
          <w:sz w:val="24"/>
          <w:szCs w:val="24"/>
        </w:rPr>
        <w:t>　　人民银行编制的机构信用代码共18位，包含准入登记管理机构类别（1位）、机构类别（2位）、行政区划（6位）、结算账户开户许可证核准号标识位（8位）、校验码（1位）五个部分。</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t>　　</w:t>
      </w:r>
      <w:r>
        <w:rPr>
          <w:rFonts w:hint="eastAsia" w:ascii="楷体_GB2312" w:hAnsi="微软雅黑" w:eastAsia="楷体_GB2312" w:cs="宋体"/>
          <w:color w:val="000000"/>
          <w:kern w:val="0"/>
          <w:sz w:val="24"/>
          <w:szCs w:val="24"/>
        </w:rPr>
        <w:t>6.纳税人识别号。</w:t>
      </w:r>
      <w:r>
        <w:rPr>
          <w:rFonts w:hint="eastAsia" w:ascii="楷体_GB2312" w:hAnsi="微软雅黑" w:eastAsia="楷体_GB2312" w:cs="宋体"/>
          <w:color w:val="000000"/>
          <w:kern w:val="0"/>
          <w:sz w:val="24"/>
          <w:szCs w:val="24"/>
        </w:rPr>
        <w:br w:type="textWrapping"/>
      </w:r>
      <w:r>
        <w:rPr>
          <w:rFonts w:hint="eastAsia" w:ascii="微软雅黑" w:hAnsi="微软雅黑" w:eastAsia="微软雅黑" w:cs="宋体"/>
          <w:color w:val="000000"/>
          <w:kern w:val="0"/>
          <w:sz w:val="24"/>
          <w:szCs w:val="24"/>
        </w:rPr>
        <w:t>　　税务部门对已申领组织机构代码的纳税人编制的纳税人识别号共15位，包含行政区划码（6位）和组织机构代码（9位）两个部分。</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t>　　</w:t>
      </w:r>
      <w:r>
        <w:rPr>
          <w:rFonts w:hint="eastAsia" w:ascii="楷体_GB2312" w:hAnsi="微软雅黑" w:eastAsia="楷体_GB2312" w:cs="宋体"/>
          <w:color w:val="000000"/>
          <w:kern w:val="0"/>
          <w:sz w:val="24"/>
          <w:szCs w:val="24"/>
        </w:rPr>
        <w:t>（二）现有机构代码存在的主要问题。</w:t>
      </w:r>
      <w:r>
        <w:rPr>
          <w:rFonts w:hint="eastAsia" w:ascii="楷体_GB2312" w:hAnsi="微软雅黑" w:eastAsia="楷体_GB2312" w:cs="宋体"/>
          <w:color w:val="000000"/>
          <w:kern w:val="0"/>
          <w:sz w:val="24"/>
          <w:szCs w:val="24"/>
        </w:rPr>
        <w:br w:type="textWrapping"/>
      </w:r>
      <w:r>
        <w:rPr>
          <w:rFonts w:hint="eastAsia" w:ascii="微软雅黑" w:hAnsi="微软雅黑" w:eastAsia="微软雅黑" w:cs="宋体"/>
          <w:color w:val="000000"/>
          <w:kern w:val="0"/>
          <w:sz w:val="24"/>
          <w:szCs w:val="24"/>
        </w:rPr>
        <w:t>　　当前我国机构代码不统一，缺乏有效协调管理和信息共享工作机制，大多数代码仅应用于各部门内部管理，一些部门信息数据相互割裂封闭，存在信息孤岛问题。各类机构代码长度、含义、作用不同，有的部门如工商、民政、机构编制部门等，在法人和其他组织成立时赋码；有的部门如人民银行、税务部门等，在行使管理职能过程中再次赋码。法人和其他组织在设立和办理相关业务时，需到多个部门申请代码，有的还收取费用。多个代码共存现象较为普遍，影响了同一主体信息比对，增加了社会负担，降低了行政效率。</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t>　　</w:t>
      </w:r>
      <w:r>
        <w:rPr>
          <w:rFonts w:hint="eastAsia" w:ascii="微软雅黑" w:hAnsi="微软雅黑" w:eastAsia="微软雅黑" w:cs="宋体"/>
          <w:b/>
          <w:bCs/>
          <w:color w:val="000000"/>
          <w:kern w:val="0"/>
          <w:sz w:val="24"/>
          <w:szCs w:val="24"/>
        </w:rPr>
        <w:t>二、统一代码设计方案</w:t>
      </w:r>
      <w:r>
        <w:rPr>
          <w:rFonts w:hint="eastAsia" w:ascii="微软雅黑" w:hAnsi="微软雅黑" w:eastAsia="微软雅黑" w:cs="宋体"/>
          <w:b/>
          <w:bCs/>
          <w:color w:val="000000"/>
          <w:kern w:val="0"/>
          <w:sz w:val="24"/>
          <w:szCs w:val="24"/>
        </w:rPr>
        <w:br w:type="textWrapping"/>
      </w:r>
      <w:r>
        <w:rPr>
          <w:rFonts w:hint="eastAsia" w:ascii="微软雅黑" w:hAnsi="微软雅黑" w:eastAsia="微软雅黑" w:cs="宋体"/>
          <w:color w:val="000000"/>
          <w:kern w:val="0"/>
          <w:sz w:val="24"/>
          <w:szCs w:val="24"/>
        </w:rPr>
        <w:t>　　</w:t>
      </w:r>
      <w:r>
        <w:rPr>
          <w:rFonts w:hint="eastAsia" w:ascii="楷体_GB2312" w:hAnsi="微软雅黑" w:eastAsia="楷体_GB2312" w:cs="宋体"/>
          <w:color w:val="000000"/>
          <w:kern w:val="0"/>
          <w:sz w:val="24"/>
          <w:szCs w:val="24"/>
        </w:rPr>
        <w:t>（一）基本原则。</w:t>
      </w:r>
      <w:r>
        <w:rPr>
          <w:rFonts w:hint="eastAsia" w:ascii="楷体_GB2312" w:hAnsi="微软雅黑" w:eastAsia="楷体_GB2312" w:cs="宋体"/>
          <w:color w:val="000000"/>
          <w:kern w:val="0"/>
          <w:sz w:val="24"/>
          <w:szCs w:val="24"/>
        </w:rPr>
        <w:br w:type="textWrapping"/>
      </w:r>
      <w:r>
        <w:rPr>
          <w:rFonts w:hint="eastAsia" w:ascii="微软雅黑" w:hAnsi="微软雅黑" w:eastAsia="微软雅黑" w:cs="宋体"/>
          <w:color w:val="000000"/>
          <w:kern w:val="0"/>
          <w:sz w:val="24"/>
          <w:szCs w:val="24"/>
        </w:rPr>
        <w:t>　　</w:t>
      </w:r>
      <w:r>
        <w:rPr>
          <w:rFonts w:hint="eastAsia" w:ascii="楷体_GB2312" w:hAnsi="微软雅黑" w:eastAsia="楷体_GB2312" w:cs="宋体"/>
          <w:color w:val="000000"/>
          <w:kern w:val="0"/>
          <w:sz w:val="24"/>
          <w:szCs w:val="24"/>
        </w:rPr>
        <w:t>1.兼容并蓄，降低成本。</w:t>
      </w:r>
      <w:r>
        <w:rPr>
          <w:rFonts w:hint="eastAsia" w:ascii="微软雅黑" w:hAnsi="微软雅黑" w:eastAsia="微软雅黑" w:cs="宋体"/>
          <w:color w:val="000000"/>
          <w:kern w:val="0"/>
          <w:sz w:val="24"/>
          <w:szCs w:val="24"/>
        </w:rPr>
        <w:t>以当前基础较好、应用广泛的组织机构代码为基础，最大限度满足各部门管理需求，降低另建及改造成本，减轻社会负担。</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t>　　</w:t>
      </w:r>
      <w:r>
        <w:rPr>
          <w:rFonts w:hint="eastAsia" w:ascii="楷体_GB2312" w:hAnsi="微软雅黑" w:eastAsia="楷体_GB2312" w:cs="宋体"/>
          <w:color w:val="000000"/>
          <w:kern w:val="0"/>
          <w:sz w:val="24"/>
          <w:szCs w:val="24"/>
        </w:rPr>
        <w:t>2.统一标准，分步实施。</w:t>
      </w:r>
      <w:r>
        <w:rPr>
          <w:rFonts w:hint="eastAsia" w:ascii="微软雅黑" w:hAnsi="微软雅黑" w:eastAsia="微软雅黑" w:cs="宋体"/>
          <w:color w:val="000000"/>
          <w:kern w:val="0"/>
          <w:sz w:val="24"/>
          <w:szCs w:val="24"/>
        </w:rPr>
        <w:t>制定统一代码制度建设相关标准，确定代码位数和构成。设立过渡期，实现现有各类机构代码逐步向统一代码过渡。</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t>　　</w:t>
      </w:r>
      <w:r>
        <w:rPr>
          <w:rFonts w:hint="eastAsia" w:ascii="楷体_GB2312" w:hAnsi="微软雅黑" w:eastAsia="楷体_GB2312" w:cs="宋体"/>
          <w:color w:val="000000"/>
          <w:kern w:val="0"/>
          <w:sz w:val="24"/>
          <w:szCs w:val="24"/>
        </w:rPr>
        <w:t>3.立足当前，着眼长远。</w:t>
      </w:r>
      <w:r>
        <w:rPr>
          <w:rFonts w:hint="eastAsia" w:ascii="微软雅黑" w:hAnsi="微软雅黑" w:eastAsia="微软雅黑" w:cs="宋体"/>
          <w:color w:val="000000"/>
          <w:kern w:val="0"/>
          <w:sz w:val="24"/>
          <w:szCs w:val="24"/>
        </w:rPr>
        <w:t>以满足需求、便利管理为导向，制定适合当前各部门兼容使用的编码规则，为将来各部门之间信息共享和业务协同打好基础。</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t>　　</w:t>
      </w:r>
      <w:r>
        <w:rPr>
          <w:rFonts w:hint="eastAsia" w:ascii="楷体_GB2312" w:hAnsi="微软雅黑" w:eastAsia="楷体_GB2312" w:cs="宋体"/>
          <w:color w:val="000000"/>
          <w:kern w:val="0"/>
          <w:sz w:val="24"/>
          <w:szCs w:val="24"/>
        </w:rPr>
        <w:t>（二）统一代码构成。</w:t>
      </w:r>
      <w:r>
        <w:rPr>
          <w:rFonts w:hint="eastAsia" w:ascii="楷体_GB2312" w:hAnsi="微软雅黑" w:eastAsia="楷体_GB2312" w:cs="宋体"/>
          <w:color w:val="000000"/>
          <w:kern w:val="0"/>
          <w:sz w:val="24"/>
          <w:szCs w:val="24"/>
        </w:rPr>
        <w:br w:type="textWrapping"/>
      </w:r>
      <w:r>
        <w:rPr>
          <w:rFonts w:hint="eastAsia" w:ascii="微软雅黑" w:hAnsi="微软雅黑" w:eastAsia="微软雅黑" w:cs="宋体"/>
          <w:color w:val="000000"/>
          <w:kern w:val="0"/>
          <w:sz w:val="24"/>
          <w:szCs w:val="24"/>
        </w:rPr>
        <w:t>　　从唯一、统一、共享、便民和低成本转换等角度综合考虑，统一代码设计为18位，由登记管理部门代码、机构类别代码、登记管理机关行政区划码、主体标识码（组织机构代码）、校验码五个部分组成（见附件）。为便于行业管理和社会识别，统一代码的第一、二、三部分体现了登记管理部门、机构类别和登记管理机关行政区划，兼容了当前各登记管理部门行之有效的有含义代码功能。为保证唯一性和稳定性，第四部分设计为主体标识码（组织机构代码），充分体现了以组织机构代码为基础建立法人和其他组织统一社会信用代码制度的要求。为防止出现错误，第五部分设计为校验码。</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t>　　第一部分（第1位）：登记管理部门代码，使用阿拉伯数字或英文字母表示。例如，机构编制、民政、工商三个登记管理部门分别使用1、2、3表示，其他登记管理部门可使用相应阿拉伯数字或英文字母表示。</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t>　　第二部分（第2位）：机构类别代码，使用阿拉伯数字或英文字母表示。登记管理部门根据管理职能，确定在本部门登记的机构类别编码。例如，机构编制部门可用1表示机关单位，2表示事业单位，3表示由中央编办直接管理机构编制的群众团体；民政部门可用1表示社会团体，2表示民办非企业单位，3表示基金会；工商部门可用1表示企业，2表示个体工商户，3表示农民专业合作社。</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t>　　第三部分（第3—8位）：登记管理机关行政区划码，使用阿拉伯数字表示。例如，国家用100000，北京用110000，注册登记时由系统自动生成，体现法人和其他组织注册登记及其登记管理机关所在地，既满足登记管理部门按地区管理需求，也便于社会对注册登记主体所在区域进行识别。（参照《中华人民共和国行政区划代码》〔GB/T 2260—2007〕）</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t>　　第四部分（第9—17位）：主体标识码（组织机构代码），使用阿拉伯数字或英文字母表示。（参照《全国组织机构代码编制规则》〔GB 11714—1997〕）</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t>　　第五部分（第18位）：校验码，使用阿拉伯数字或英文字母表示。</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t>　　</w:t>
      </w:r>
      <w:r>
        <w:rPr>
          <w:rFonts w:hint="eastAsia" w:ascii="楷体_GB2312" w:hAnsi="微软雅黑" w:eastAsia="楷体_GB2312" w:cs="宋体"/>
          <w:color w:val="000000"/>
          <w:kern w:val="0"/>
          <w:sz w:val="24"/>
          <w:szCs w:val="24"/>
        </w:rPr>
        <w:t>（三）统一代码的主要特性。</w:t>
      </w:r>
      <w:r>
        <w:rPr>
          <w:rFonts w:hint="eastAsia" w:ascii="楷体_GB2312" w:hAnsi="微软雅黑" w:eastAsia="楷体_GB2312" w:cs="宋体"/>
          <w:color w:val="000000"/>
          <w:kern w:val="0"/>
          <w:sz w:val="24"/>
          <w:szCs w:val="24"/>
        </w:rPr>
        <w:br w:type="textWrapping"/>
      </w:r>
      <w:r>
        <w:rPr>
          <w:rFonts w:hint="eastAsia" w:ascii="微软雅黑" w:hAnsi="微软雅黑" w:eastAsia="微软雅黑" w:cs="宋体"/>
          <w:color w:val="000000"/>
          <w:kern w:val="0"/>
          <w:sz w:val="24"/>
          <w:szCs w:val="24"/>
        </w:rPr>
        <w:t>　　</w:t>
      </w:r>
      <w:r>
        <w:rPr>
          <w:rFonts w:hint="eastAsia" w:ascii="楷体_GB2312" w:hAnsi="微软雅黑" w:eastAsia="楷体_GB2312" w:cs="宋体"/>
          <w:color w:val="000000"/>
          <w:kern w:val="0"/>
          <w:sz w:val="24"/>
          <w:szCs w:val="24"/>
        </w:rPr>
        <w:t>1.唯一性。</w:t>
      </w:r>
      <w:r>
        <w:rPr>
          <w:rFonts w:hint="eastAsia" w:ascii="微软雅黑" w:hAnsi="微软雅黑" w:eastAsia="微软雅黑" w:cs="宋体"/>
          <w:color w:val="000000"/>
          <w:kern w:val="0"/>
          <w:sz w:val="24"/>
          <w:szCs w:val="24"/>
        </w:rPr>
        <w:t>统一代码及其9位主体标识码（组织机构代码）在全国范围内是唯一的。一个主体只能拥有一个统一代码，一个统一代码只能赋予一个主体。主体注销后，该代码将被留存，保留回溯查询功能。例如，一个主体由事业单位改制为企业，按照法定程序，需依法注销该事业单位，再设立新企业。新设立企业是一个新主体，需赋予新的统一代码。</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t>　　</w:t>
      </w:r>
      <w:r>
        <w:rPr>
          <w:rFonts w:hint="eastAsia" w:ascii="楷体_GB2312" w:hAnsi="微软雅黑" w:eastAsia="楷体_GB2312" w:cs="宋体"/>
          <w:color w:val="000000"/>
          <w:kern w:val="0"/>
          <w:sz w:val="24"/>
          <w:szCs w:val="24"/>
        </w:rPr>
        <w:t>2.兼容性。</w:t>
      </w:r>
      <w:r>
        <w:rPr>
          <w:rFonts w:hint="eastAsia" w:ascii="微软雅黑" w:hAnsi="微软雅黑" w:eastAsia="微软雅黑" w:cs="宋体"/>
          <w:color w:val="000000"/>
          <w:kern w:val="0"/>
          <w:sz w:val="24"/>
          <w:szCs w:val="24"/>
        </w:rPr>
        <w:t>统一代码最大程度地兼容现有各类机构代码，既能体现无含义代码的稳定可靠，又能发挥有含义代码便于分类管理的作用，最大程度地减少改造成本。统一代码在第二、三部分设计了机构类别代码和登记管理机关行政区划码，与工商注册号、事业单位证书号、机构信用代码相应部分含义一致。第四部分主体标识码采用组织机构代码，保证了统一代码与组织机构代码有效衔接。</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t>　　</w:t>
      </w:r>
      <w:r>
        <w:rPr>
          <w:rFonts w:hint="eastAsia" w:ascii="楷体_GB2312" w:hAnsi="微软雅黑" w:eastAsia="楷体_GB2312" w:cs="宋体"/>
          <w:color w:val="000000"/>
          <w:kern w:val="0"/>
          <w:sz w:val="24"/>
          <w:szCs w:val="24"/>
        </w:rPr>
        <w:t>3.稳定性。</w:t>
      </w:r>
      <w:r>
        <w:rPr>
          <w:rFonts w:hint="eastAsia" w:ascii="微软雅黑" w:hAnsi="微软雅黑" w:eastAsia="微软雅黑" w:cs="宋体"/>
          <w:color w:val="000000"/>
          <w:kern w:val="0"/>
          <w:sz w:val="24"/>
          <w:szCs w:val="24"/>
        </w:rPr>
        <w:t>统一代码一经赋予，在其主体存续期间，主体信息即使发生任何变化，统一代码均保持不变。例如，法人和其他组织迁徙或变更法定代表人、经营范围等，均不改变其统一代码。</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t>　　</w:t>
      </w:r>
      <w:r>
        <w:rPr>
          <w:rFonts w:hint="eastAsia" w:ascii="楷体_GB2312" w:hAnsi="微软雅黑" w:eastAsia="楷体_GB2312" w:cs="宋体"/>
          <w:color w:val="000000"/>
          <w:kern w:val="0"/>
          <w:sz w:val="24"/>
          <w:szCs w:val="24"/>
        </w:rPr>
        <w:t>4.全覆盖。</w:t>
      </w:r>
      <w:r>
        <w:rPr>
          <w:rFonts w:hint="eastAsia" w:ascii="微软雅黑" w:hAnsi="微软雅黑" w:eastAsia="微软雅黑" w:cs="宋体"/>
          <w:color w:val="000000"/>
          <w:kern w:val="0"/>
          <w:sz w:val="24"/>
          <w:szCs w:val="24"/>
        </w:rPr>
        <w:t>统一代码制度实施后，对新设立的法人和其他组织，在注册登记时发放统一代码；对已设立的法人和其他组织，通过适当方式换发统一代码，实现对法人和其他组织全覆盖。</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t>　　</w:t>
      </w:r>
      <w:r>
        <w:rPr>
          <w:rFonts w:hint="eastAsia" w:ascii="微软雅黑" w:hAnsi="微软雅黑" w:eastAsia="微软雅黑" w:cs="宋体"/>
          <w:b/>
          <w:bCs/>
          <w:color w:val="000000"/>
          <w:kern w:val="0"/>
          <w:sz w:val="24"/>
          <w:szCs w:val="24"/>
        </w:rPr>
        <w:t>三、统一代码制度改革方案</w:t>
      </w:r>
      <w:r>
        <w:rPr>
          <w:rFonts w:hint="eastAsia" w:ascii="微软雅黑" w:hAnsi="微软雅黑" w:eastAsia="微软雅黑" w:cs="宋体"/>
          <w:b/>
          <w:bCs/>
          <w:color w:val="000000"/>
          <w:kern w:val="0"/>
          <w:sz w:val="24"/>
          <w:szCs w:val="24"/>
        </w:rPr>
        <w:br w:type="textWrapping"/>
      </w:r>
      <w:r>
        <w:rPr>
          <w:rFonts w:hint="eastAsia" w:ascii="微软雅黑" w:hAnsi="微软雅黑" w:eastAsia="微软雅黑" w:cs="宋体"/>
          <w:color w:val="000000"/>
          <w:kern w:val="0"/>
          <w:sz w:val="24"/>
          <w:szCs w:val="24"/>
        </w:rPr>
        <w:t>　　按照党中央、国务院决策部署，机构代码制度改革的总目标是建立覆盖全面、稳定且唯一的统一代码制度，实现管理从多头到统一转变、资源从分散到统筹转变、流程从脱节到衔接转变，为转变政府职能、提升行政效能、减轻法人和其他组织负担奠定基础。</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t>　　</w:t>
      </w:r>
      <w:r>
        <w:rPr>
          <w:rFonts w:hint="eastAsia" w:ascii="楷体_GB2312" w:hAnsi="微软雅黑" w:eastAsia="楷体_GB2312" w:cs="宋体"/>
          <w:color w:val="000000"/>
          <w:kern w:val="0"/>
          <w:sz w:val="24"/>
          <w:szCs w:val="24"/>
        </w:rPr>
        <w:t>（一）明晰权责，加强协同。</w:t>
      </w:r>
      <w:r>
        <w:rPr>
          <w:rFonts w:hint="eastAsia" w:ascii="楷体_GB2312" w:hAnsi="微软雅黑" w:eastAsia="楷体_GB2312" w:cs="宋体"/>
          <w:color w:val="000000"/>
          <w:kern w:val="0"/>
          <w:sz w:val="24"/>
          <w:szCs w:val="24"/>
        </w:rPr>
        <w:br w:type="textWrapping"/>
      </w:r>
      <w:r>
        <w:rPr>
          <w:rFonts w:hint="eastAsia" w:ascii="微软雅黑" w:hAnsi="微软雅黑" w:eastAsia="微软雅黑" w:cs="宋体"/>
          <w:color w:val="000000"/>
          <w:kern w:val="0"/>
          <w:sz w:val="24"/>
          <w:szCs w:val="24"/>
        </w:rPr>
        <w:t>　　国家标准化管理部门会同登记管理部门、组织机构代码管理部门负责制定统一代码国家标准。组织机构代码管理部门负责管理统一代码资源，建设和运行维护统一代码数据库，为各部门提供信息服务，加强统一代码赋码后的校核。登记管理部门负责在法人和其他组织注册登记时发放统一代码，并将基本登记信息及其变更情况及时提供给组织机构代码管理部门。组织机构代码管理部门会同登记管理部门建立统一代码重错码核查和信息共享机制，定期通报赋码和信息回传情况。</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t>　　</w:t>
      </w:r>
      <w:r>
        <w:rPr>
          <w:rFonts w:hint="eastAsia" w:ascii="楷体_GB2312" w:hAnsi="微软雅黑" w:eastAsia="楷体_GB2312" w:cs="宋体"/>
          <w:color w:val="000000"/>
          <w:kern w:val="0"/>
          <w:sz w:val="24"/>
          <w:szCs w:val="24"/>
        </w:rPr>
        <w:t>（二）源头赋码，全面覆盖。</w:t>
      </w:r>
      <w:r>
        <w:rPr>
          <w:rFonts w:hint="eastAsia" w:ascii="楷体_GB2312" w:hAnsi="微软雅黑" w:eastAsia="楷体_GB2312" w:cs="宋体"/>
          <w:color w:val="000000"/>
          <w:kern w:val="0"/>
          <w:sz w:val="24"/>
          <w:szCs w:val="24"/>
        </w:rPr>
        <w:br w:type="textWrapping"/>
      </w:r>
      <w:r>
        <w:rPr>
          <w:rFonts w:hint="eastAsia" w:ascii="微软雅黑" w:hAnsi="微软雅黑" w:eastAsia="微软雅黑" w:cs="宋体"/>
          <w:color w:val="000000"/>
          <w:kern w:val="0"/>
          <w:sz w:val="24"/>
          <w:szCs w:val="24"/>
        </w:rPr>
        <w:t>　　对新设立的法人和其他组织，在注册登记时发放统一代码，标注在注册登记证（照）上。法人和其他组织由现行的注册登记代码、组织机构代码分别申领办理，改为一次申领办理，取得唯一统一代码；由现行自愿申领组织机构代码，改为源头赋统一代码，形成准入登记与赋码同步完成机制，确保统一代码覆盖所有法人和其他组织。</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t>　　</w:t>
      </w:r>
      <w:r>
        <w:rPr>
          <w:rFonts w:hint="eastAsia" w:ascii="楷体_GB2312" w:hAnsi="微软雅黑" w:eastAsia="楷体_GB2312" w:cs="宋体"/>
          <w:color w:val="000000"/>
          <w:kern w:val="0"/>
          <w:sz w:val="24"/>
          <w:szCs w:val="24"/>
        </w:rPr>
        <w:t>（三）预赋码段，回传信息。</w:t>
      </w:r>
      <w:r>
        <w:rPr>
          <w:rFonts w:hint="eastAsia" w:ascii="楷体_GB2312" w:hAnsi="微软雅黑" w:eastAsia="楷体_GB2312" w:cs="宋体"/>
          <w:color w:val="000000"/>
          <w:kern w:val="0"/>
          <w:sz w:val="24"/>
          <w:szCs w:val="24"/>
        </w:rPr>
        <w:br w:type="textWrapping"/>
      </w:r>
      <w:r>
        <w:rPr>
          <w:rFonts w:hint="eastAsia" w:ascii="微软雅黑" w:hAnsi="微软雅黑" w:eastAsia="微软雅黑" w:cs="宋体"/>
          <w:color w:val="000000"/>
          <w:kern w:val="0"/>
          <w:sz w:val="24"/>
          <w:szCs w:val="24"/>
        </w:rPr>
        <w:t>　　统一代码中的9位主体标识码由组织机构代码管理部门先按5年需求（含存量），一次性向国家登记管理部门预赋足量、连续的组织机构代码码段，各级登记管理机关按规则在办理注册登记时向法人和其他组织实时赋统一代码，赋码后将统一代码及相关信息按规定期限回传统一代码数据库，及时向社会公开并与其他部门共享。信息回传周期采取分类管理方式，具备网络条件的登记管理机关回传周期为1个工作日，不具备网络条件的登记管理机关回传周期为7个或10个工作日，具体由登记管理部门与组织机构代码管理部门商定。各省（区、市）登记管理部门应向同级组织机构代码管理部门提供具备网络条件的各级登记管理机关名录并及时更新。统一代码制度实施后，每年对实施情况开展监测；5年后组织专家对赋码方式开展终期评估，根据实施情况和专家意见，建立赋码工作长效机制。</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t>　　</w:t>
      </w:r>
      <w:r>
        <w:rPr>
          <w:rFonts w:hint="eastAsia" w:ascii="楷体_GB2312" w:hAnsi="微软雅黑" w:eastAsia="楷体_GB2312" w:cs="宋体"/>
          <w:color w:val="000000"/>
          <w:kern w:val="0"/>
          <w:sz w:val="24"/>
          <w:szCs w:val="24"/>
        </w:rPr>
        <w:t>（四）平稳过渡，有序推进。</w:t>
      </w:r>
      <w:r>
        <w:rPr>
          <w:rFonts w:hint="eastAsia" w:ascii="楷体_GB2312" w:hAnsi="微软雅黑" w:eastAsia="楷体_GB2312" w:cs="宋体"/>
          <w:color w:val="000000"/>
          <w:kern w:val="0"/>
          <w:sz w:val="24"/>
          <w:szCs w:val="24"/>
        </w:rPr>
        <w:br w:type="textWrapping"/>
      </w:r>
      <w:r>
        <w:rPr>
          <w:rFonts w:hint="eastAsia" w:ascii="微软雅黑" w:hAnsi="微软雅黑" w:eastAsia="微软雅黑" w:cs="宋体"/>
          <w:color w:val="000000"/>
          <w:kern w:val="0"/>
          <w:sz w:val="24"/>
          <w:szCs w:val="24"/>
        </w:rPr>
        <w:t>　　本方案实施后，各有关部门应尽快完成现有机构代码向统一代码过渡。短期内难以完成的部门可设立过渡期，在2017年底前完成。有特殊困难的个别领域，最迟不得晚于2020年底。在过渡期内，统一代码与现有各类机构代码并存，各登记管理部门尽快建立统一代码与旧注册登记码的映射关系，保证信息在全国统一信用信息共享交换平台等实现互联共享，同时对本方案实施前已设立的法人和其他组织换发统一代码，逐步完成存量代码和登记证（照）转换。未转换的旧登记证（照）在过渡期内可继续使用。过渡期结束后，组织机构代码证和登记管理部门的旧登记证（照）停止使用，全部改为使用登记管理部门发放、以统一代码为编码的新登记证（照）。</w:t>
      </w:r>
      <w:r>
        <w:rPr>
          <w:rFonts w:hint="eastAsia" w:ascii="微软雅黑" w:hAnsi="微软雅黑" w:eastAsia="微软雅黑" w:cs="宋体"/>
          <w:color w:val="000000"/>
          <w:kern w:val="0"/>
          <w:sz w:val="24"/>
          <w:szCs w:val="24"/>
        </w:rPr>
        <w:br w:type="textWrapping"/>
      </w:r>
      <w:r>
        <w:rPr>
          <w:rFonts w:hint="eastAsia" w:ascii="微软雅黑" w:hAnsi="微软雅黑" w:eastAsia="微软雅黑" w:cs="宋体"/>
          <w:color w:val="000000"/>
          <w:kern w:val="0"/>
          <w:sz w:val="24"/>
          <w:szCs w:val="24"/>
        </w:rPr>
        <w:t>　　</w:t>
      </w:r>
      <w:r>
        <w:rPr>
          <w:rFonts w:hint="eastAsia" w:ascii="微软雅黑" w:hAnsi="微软雅黑" w:eastAsia="微软雅黑" w:cs="宋体"/>
          <w:b/>
          <w:bCs/>
          <w:color w:val="000000"/>
          <w:kern w:val="0"/>
          <w:sz w:val="24"/>
          <w:szCs w:val="24"/>
        </w:rPr>
        <w:t>四、组织实施</w:t>
      </w:r>
      <w:r>
        <w:rPr>
          <w:rFonts w:hint="eastAsia" w:ascii="微软雅黑" w:hAnsi="微软雅黑" w:eastAsia="微软雅黑" w:cs="宋体"/>
          <w:b/>
          <w:bCs/>
          <w:color w:val="000000"/>
          <w:kern w:val="0"/>
          <w:sz w:val="24"/>
          <w:szCs w:val="24"/>
        </w:rPr>
        <w:br w:type="textWrapping"/>
      </w:r>
      <w:r>
        <w:rPr>
          <w:rFonts w:hint="eastAsia" w:ascii="微软雅黑" w:hAnsi="微软雅黑" w:eastAsia="微软雅黑" w:cs="宋体"/>
          <w:color w:val="000000"/>
          <w:kern w:val="0"/>
          <w:sz w:val="24"/>
          <w:szCs w:val="24"/>
        </w:rPr>
        <w:t>　　建立由发展改革委牵头的协调机制，解决本方案实施中遇到的重大问题。本方案由登记管理部门会同组织机构代码管理部门按照不同领域分期分批实施。工商部门自2015年10月1日起实施，其他登记管理部门在2015年底前实施。本方案实施前，有关部门要做好制定统一代码标准、改造注册登记系统、预赋和分配码段等工作。推动制定法人和其他组织统一社会信用代码条例，形成实施统一代码的强制性国家标准。统一代码制度建设所需经费纳入同级政府预算。对新设立的法人和其他组织发放统一代码，以及对已设立的法人和其他组织换发统一代码，均不收取费用。地方各级人民政府和有关部门要加强对本方案的宣传解读和舆论引导。</w:t>
      </w:r>
    </w:p>
    <w:p>
      <w:pPr>
        <w:widowControl/>
        <w:spacing w:after="180"/>
        <w:jc w:val="lef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w:t>
      </w:r>
    </w:p>
    <w:p>
      <w:pPr>
        <w:widowControl/>
        <w:jc w:val="left"/>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B63"/>
    <w:rsid w:val="00302164"/>
    <w:rsid w:val="00647B12"/>
    <w:rsid w:val="00723B63"/>
    <w:rsid w:val="03F55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8</Pages>
  <Words>690</Words>
  <Characters>3937</Characters>
  <Lines>32</Lines>
  <Paragraphs>9</Paragraphs>
  <TotalTime>1</TotalTime>
  <ScaleCrop>false</ScaleCrop>
  <LinksUpToDate>false</LinksUpToDate>
  <CharactersWithSpaces>4618</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2019-08-01T01:29:00Z</dcterms:created>
  <dc:creator>Microsoft</dc:creator>
  <cp:lastModifiedBy>陈晓龙</cp:lastModifiedBy>
  <dcterms:modified xsi:type="dcterms:W3CDTF">2020-04-08T02:35:00Z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