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
          <w:sz w:val="32"/>
          <w:lang w:eastAsia="zh-CN"/>
        </w:rPr>
      </w:pPr>
      <w:bookmarkStart w:id="0" w:name="bookmark3"/>
      <w:bookmarkStart w:id="1" w:name="bookmark5"/>
      <w:bookmarkStart w:id="2" w:name="bookmark4"/>
      <w:r>
        <w:rPr>
          <w:rFonts w:hint="eastAsia" w:eastAsia="仿宋"/>
          <w:sz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关于对出入境检验检疫企业实施守信联合</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激励和失信联合惩戒的合作备忘录</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r>
        <w:rPr>
          <w:rFonts w:hint="eastAsia" w:eastAsia="仿宋"/>
          <w:sz w:val="32"/>
          <w:lang w:eastAsia="zh-CN"/>
        </w:rPr>
        <w:t>为深入学习贯彻习近平新时代中国特色社会主义思想和党的十九大精神，落实《国务院关于印发社会信用体系建设规划纲要</w:t>
      </w:r>
      <w:r>
        <w:rPr>
          <w:rFonts w:hint="eastAsia" w:eastAsia="仿宋"/>
          <w:sz w:val="32"/>
          <w:lang w:val="en-US" w:eastAsia="en-US"/>
        </w:rPr>
        <w:t>（2014</w:t>
      </w:r>
      <w:r>
        <w:rPr>
          <w:rFonts w:hint="eastAsia" w:eastAsia="仿宋"/>
          <w:sz w:val="32"/>
          <w:lang w:val="en-US" w:eastAsia="zh-CN"/>
        </w:rPr>
        <w:t>-</w:t>
      </w:r>
      <w:r>
        <w:rPr>
          <w:rFonts w:hint="eastAsia" w:eastAsia="仿宋"/>
          <w:sz w:val="32"/>
          <w:lang w:val="en-US" w:eastAsia="en-US"/>
        </w:rPr>
        <w:t>202</w:t>
      </w:r>
      <w:r>
        <w:rPr>
          <w:rFonts w:hint="eastAsia" w:eastAsia="仿宋"/>
          <w:sz w:val="32"/>
          <w:lang w:val="en-US" w:eastAsia="zh-CN"/>
        </w:rPr>
        <w:t>0</w:t>
      </w:r>
      <w:r>
        <w:rPr>
          <w:rFonts w:hint="eastAsia" w:eastAsia="仿宋"/>
          <w:sz w:val="32"/>
          <w:lang w:val="zh-CN" w:eastAsia="zh-CN"/>
        </w:rPr>
        <w:t>年）</w:t>
      </w:r>
      <w:r>
        <w:rPr>
          <w:rFonts w:hint="eastAsia" w:eastAsia="仿宋"/>
          <w:sz w:val="32"/>
          <w:lang w:eastAsia="zh-CN"/>
        </w:rPr>
        <w:t>的通知》（国发〔2014〕21号）、《国务院关于建立完善守信联合激励和失信联合惩戒制度加快推进社会诚信建设的指导意见》（国发〔2016〕33号）、《国家发展改革委人民银行关于加强和规范守信联合激励和失信联合惩戒对象名单管理工作的指导意见》（发改财金规〔2017〕1798号）等文件要求，建立健全守信联合激励和失信联合惩戒协同机制，完善进出口领域质量诚信体系建设，国家发展改革委、人民银行、质检总局、中央宣传部、中央文明办、中央网信办、科技部、工业和信息化部、公安部、财政部、人力资源社会保障部、国土资源部、环境保护部、住房城乡建设部、交通运输部、水利部、农业部、商务部、文化部、卫生计生委、国资委、海关总署、税务总局、工商总局、新闻出版广电总局、安全监管总局、食品药品监管总局、林业局、知识产权局、旅游局、法制办、银监会、证监会、保监会、海洋局、民航局、外汇局、全国总工会、共青团中央、全国工商联、贸促会、铁路总公司等部门对岀入境检验检疫信用</w:t>
      </w:r>
      <w:r>
        <w:rPr>
          <w:rFonts w:hint="eastAsia" w:eastAsia="仿宋"/>
          <w:sz w:val="32"/>
          <w:lang w:val="en-US" w:eastAsia="en-US"/>
        </w:rPr>
        <w:t>AA</w:t>
      </w:r>
      <w:r>
        <w:rPr>
          <w:rFonts w:hint="eastAsia" w:eastAsia="仿宋"/>
          <w:sz w:val="32"/>
          <w:lang w:eastAsia="zh-CN"/>
        </w:rPr>
        <w:t>级企业实施联合激励和对严重失信企业实施联合惩戒达成如下一致意见。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lang w:eastAsia="zh-CN"/>
        </w:rPr>
      </w:pPr>
      <w:bookmarkStart w:id="3" w:name="bookmark6"/>
      <w:r>
        <w:rPr>
          <w:rFonts w:hint="eastAsia" w:ascii="黑体" w:hAnsi="黑体" w:eastAsia="黑体" w:cs="黑体"/>
          <w:sz w:val="32"/>
          <w:lang w:eastAsia="zh-CN"/>
        </w:rPr>
        <w:t>一</w:t>
      </w:r>
      <w:bookmarkEnd w:id="3"/>
      <w:r>
        <w:rPr>
          <w:rFonts w:hint="eastAsia" w:ascii="黑体" w:hAnsi="黑体" w:eastAsia="黑体" w:cs="黑体"/>
          <w:sz w:val="32"/>
          <w:lang w:eastAsia="zh-CN"/>
        </w:rPr>
        <w:t>、联合激励和惩戒对象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4" w:name="bookmark7"/>
      <w:r>
        <w:rPr>
          <w:rFonts w:hint="eastAsia" w:ascii="楷体" w:hAnsi="楷体" w:eastAsia="楷体" w:cs="楷体"/>
          <w:sz w:val="32"/>
          <w:lang w:eastAsia="zh-CN"/>
        </w:rPr>
        <w:t>（</w:t>
      </w:r>
      <w:bookmarkEnd w:id="4"/>
      <w:r>
        <w:rPr>
          <w:rFonts w:hint="eastAsia" w:ascii="楷体" w:hAnsi="楷体" w:eastAsia="楷体" w:cs="楷体"/>
          <w:sz w:val="32"/>
          <w:lang w:eastAsia="zh-CN"/>
        </w:rPr>
        <w:t>一）</w:t>
      </w:r>
      <w:r>
        <w:rPr>
          <w:rFonts w:hint="eastAsia" w:ascii="楷体" w:hAnsi="楷体" w:eastAsia="楷体" w:cs="楷体"/>
          <w:sz w:val="32"/>
          <w:lang w:eastAsia="zh-CN"/>
        </w:rPr>
        <w:tab/>
      </w:r>
      <w:r>
        <w:rPr>
          <w:rFonts w:hint="eastAsia" w:ascii="楷体" w:hAnsi="楷体" w:eastAsia="楷体" w:cs="楷体"/>
          <w:sz w:val="32"/>
          <w:lang w:eastAsia="zh-CN"/>
        </w:rPr>
        <w:t>联合激励对象：</w:t>
      </w:r>
      <w:r>
        <w:rPr>
          <w:rFonts w:hint="eastAsia" w:eastAsia="仿宋"/>
          <w:sz w:val="32"/>
          <w:lang w:eastAsia="zh-CN"/>
        </w:rPr>
        <w:t>严格遵守检验检疫相关法律法规，高度重视企业信用，严格履行质量承诺，具有健全的质量管理体系，产品或服务质量长期稳定，具有较强的社会责任感和信用示范引领作用，经过质检总局认定的检验检疫信用</w:t>
      </w:r>
      <w:r>
        <w:rPr>
          <w:rFonts w:hint="eastAsia" w:eastAsia="仿宋"/>
          <w:sz w:val="32"/>
          <w:lang w:val="en-US" w:eastAsia="en-US"/>
        </w:rPr>
        <w:t>AA</w:t>
      </w:r>
      <w:r>
        <w:rPr>
          <w:rFonts w:hint="eastAsia" w:eastAsia="仿宋"/>
          <w:sz w:val="32"/>
          <w:lang w:eastAsia="zh-CN"/>
        </w:rPr>
        <w:t>级企业。同时，联合激励的对象必须是全国信用信息共享平台核查信用优良的法人或非法人组织，即无不良信用记录，不属于黑名单、重点关注名单对象。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5" w:name="bookmark8"/>
      <w:r>
        <w:rPr>
          <w:rFonts w:hint="eastAsia" w:ascii="楷体" w:hAnsi="楷体" w:eastAsia="楷体" w:cs="楷体"/>
          <w:sz w:val="32"/>
          <w:lang w:eastAsia="zh-CN"/>
        </w:rPr>
        <w:t>（</w:t>
      </w:r>
      <w:bookmarkEnd w:id="5"/>
      <w:r>
        <w:rPr>
          <w:rFonts w:hint="eastAsia" w:ascii="楷体" w:hAnsi="楷体" w:eastAsia="楷体" w:cs="楷体"/>
          <w:sz w:val="32"/>
          <w:lang w:eastAsia="zh-CN"/>
        </w:rPr>
        <w:t>二）</w:t>
      </w:r>
      <w:r>
        <w:rPr>
          <w:rFonts w:hint="eastAsia" w:ascii="楷体" w:hAnsi="楷体" w:eastAsia="楷体" w:cs="楷体"/>
          <w:sz w:val="32"/>
          <w:lang w:eastAsia="zh-CN"/>
        </w:rPr>
        <w:tab/>
      </w:r>
      <w:r>
        <w:rPr>
          <w:rFonts w:hint="eastAsia" w:ascii="楷体" w:hAnsi="楷体" w:eastAsia="楷体" w:cs="楷体"/>
          <w:sz w:val="32"/>
          <w:lang w:eastAsia="zh-CN"/>
        </w:rPr>
        <w:t>联合惩戒对象：</w:t>
      </w:r>
      <w:r>
        <w:rPr>
          <w:rFonts w:hint="eastAsia" w:eastAsia="仿宋"/>
          <w:sz w:val="32"/>
          <w:lang w:eastAsia="zh-CN"/>
        </w:rPr>
        <w:t>严重违反检验检疫相关法律法规，违背诚实守信原则，经过质检总局认定存在严重违法失信行为的进出口生产经营及相关代理企业（以下简称“严重失信企业”）。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lang w:eastAsia="zh-CN"/>
        </w:rPr>
      </w:pPr>
      <w:bookmarkStart w:id="6" w:name="bookmark9"/>
      <w:r>
        <w:rPr>
          <w:rFonts w:hint="eastAsia" w:ascii="黑体" w:hAnsi="黑体" w:eastAsia="黑体" w:cs="黑体"/>
          <w:sz w:val="32"/>
          <w:lang w:eastAsia="zh-CN"/>
        </w:rPr>
        <w:t>二</w:t>
      </w:r>
      <w:bookmarkEnd w:id="6"/>
      <w:r>
        <w:rPr>
          <w:rFonts w:hint="eastAsia" w:ascii="黑体" w:hAnsi="黑体" w:eastAsia="黑体" w:cs="黑体"/>
          <w:sz w:val="32"/>
          <w:lang w:eastAsia="zh-CN"/>
        </w:rPr>
        <w:t>、信息共享，联合激励和惩戒的实施方式</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r>
        <w:rPr>
          <w:rFonts w:hint="eastAsia" w:eastAsia="仿宋"/>
          <w:sz w:val="32"/>
          <w:lang w:eastAsia="zh-CN"/>
        </w:rPr>
        <w:t>质检总局通过全国信用信息共享平台定期向签署本备忘录的相关部门提供检验检疫信用</w:t>
      </w:r>
      <w:r>
        <w:rPr>
          <w:rFonts w:hint="eastAsia" w:eastAsia="仿宋"/>
          <w:sz w:val="32"/>
          <w:lang w:val="en-US" w:eastAsia="en-US"/>
        </w:rPr>
        <w:t>AA</w:t>
      </w:r>
      <w:r>
        <w:rPr>
          <w:rFonts w:hint="eastAsia" w:eastAsia="仿宋"/>
          <w:sz w:val="32"/>
          <w:lang w:eastAsia="zh-CN"/>
        </w:rPr>
        <w:t>级企业和严重失信企业相关信息，按照有关规定动态更新。同时，通过</w:t>
      </w:r>
      <w:r>
        <w:rPr>
          <w:rFonts w:hint="eastAsia" w:eastAsia="仿宋"/>
          <w:sz w:val="32"/>
          <w:lang w:val="zh-CN" w:eastAsia="zh-CN"/>
        </w:rPr>
        <w:t>“信用</w:t>
      </w:r>
      <w:r>
        <w:rPr>
          <w:rFonts w:hint="eastAsia" w:eastAsia="仿宋"/>
          <w:sz w:val="32"/>
          <w:lang w:eastAsia="zh-CN"/>
        </w:rPr>
        <w:t>中国”网站、质检总局政府网站、国家企业信用信息公示系统等向社会公布。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r>
        <w:rPr>
          <w:rFonts w:hint="eastAsia" w:eastAsia="仿宋"/>
          <w:sz w:val="32"/>
          <w:lang w:eastAsia="zh-CN"/>
        </w:rPr>
        <w:t>各部门按照本备忘录约定内容，依法依规对检验检疫信用</w:t>
      </w:r>
      <w:r>
        <w:rPr>
          <w:rFonts w:hint="eastAsia" w:eastAsia="仿宋"/>
          <w:sz w:val="32"/>
          <w:lang w:val="en-US" w:eastAsia="en-US"/>
        </w:rPr>
        <w:t>AA</w:t>
      </w:r>
      <w:r>
        <w:rPr>
          <w:rFonts w:hint="eastAsia" w:eastAsia="仿宋"/>
          <w:sz w:val="32"/>
          <w:lang w:eastAsia="zh-CN"/>
        </w:rPr>
        <w:t>级企业实施联合激励、对严重失信企业实施联合惩戒。完善联合激励和惩戒成效定期通报机制，各有关部门按照实际情况将联合激励和惩戒实施情况通过全国信用信息共享平台反馈给国家发展改革委和质检总局。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7" w:name="bookmark10"/>
      <w:r>
        <w:rPr>
          <w:rFonts w:hint="eastAsia" w:ascii="黑体" w:hAnsi="黑体" w:eastAsia="黑体" w:cs="黑体"/>
          <w:sz w:val="32"/>
          <w:lang w:eastAsia="zh-CN"/>
        </w:rPr>
        <w:t>三</w:t>
      </w:r>
      <w:bookmarkEnd w:id="7"/>
      <w:r>
        <w:rPr>
          <w:rFonts w:hint="eastAsia" w:ascii="黑体" w:hAnsi="黑体" w:eastAsia="黑体" w:cs="黑体"/>
          <w:sz w:val="32"/>
          <w:lang w:eastAsia="zh-CN"/>
        </w:rPr>
        <w:t>、联合激励和惩戒的动态管理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8" w:name="bookmark11"/>
      <w:r>
        <w:rPr>
          <w:rFonts w:hint="eastAsia" w:ascii="楷体" w:hAnsi="楷体" w:eastAsia="楷体" w:cs="楷体"/>
          <w:sz w:val="32"/>
          <w:lang w:eastAsia="zh-CN"/>
        </w:rPr>
        <w:t>（</w:t>
      </w:r>
      <w:bookmarkEnd w:id="8"/>
      <w:r>
        <w:rPr>
          <w:rFonts w:hint="eastAsia" w:ascii="楷体" w:hAnsi="楷体" w:eastAsia="楷体" w:cs="楷体"/>
          <w:sz w:val="32"/>
          <w:lang w:eastAsia="zh-CN"/>
        </w:rPr>
        <w:t>一）联合激励动态管理：</w:t>
      </w:r>
      <w:r>
        <w:rPr>
          <w:rFonts w:hint="eastAsia" w:eastAsia="仿宋"/>
          <w:sz w:val="32"/>
          <w:lang w:eastAsia="zh-CN"/>
        </w:rPr>
        <w:t>质检总局对检验检疫信用</w:t>
      </w:r>
      <w:r>
        <w:rPr>
          <w:rFonts w:hint="eastAsia" w:eastAsia="仿宋"/>
          <w:sz w:val="32"/>
          <w:lang w:val="en-US" w:eastAsia="en-US"/>
        </w:rPr>
        <w:t>AA</w:t>
      </w:r>
      <w:r>
        <w:rPr>
          <w:rFonts w:hint="eastAsia" w:eastAsia="仿宋"/>
          <w:sz w:val="32"/>
          <w:lang w:eastAsia="zh-CN"/>
        </w:rPr>
        <w:t>级企业实施动态管理，对发生信用降级的企业，立即取消其联合激励资格并通过全国信用信息共享平台通报各部门，停止适用联合激励措施。各部门在日常监管中，发现企业不再适用联合激励时，应及时通过全国信用信息共享平台反馈国家发展改革委和质检总局，提供企业相关情况和建议停止适用的具体联合激励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9" w:name="bookmark12"/>
      <w:r>
        <w:rPr>
          <w:rFonts w:hint="eastAsia" w:ascii="楷体" w:hAnsi="楷体" w:eastAsia="楷体" w:cs="楷体"/>
          <w:sz w:val="32"/>
          <w:lang w:eastAsia="zh-CN"/>
        </w:rPr>
        <w:t>（</w:t>
      </w:r>
      <w:bookmarkEnd w:id="9"/>
      <w:r>
        <w:rPr>
          <w:rFonts w:hint="eastAsia" w:ascii="楷体" w:hAnsi="楷体" w:eastAsia="楷体" w:cs="楷体"/>
          <w:sz w:val="32"/>
          <w:lang w:eastAsia="zh-CN"/>
        </w:rPr>
        <w:t>二）联合惩戒动态管理：</w:t>
      </w:r>
      <w:r>
        <w:rPr>
          <w:rFonts w:hint="eastAsia" w:eastAsia="仿宋"/>
          <w:sz w:val="32"/>
          <w:lang w:eastAsia="zh-CN"/>
        </w:rPr>
        <w:t>质检总局对严重失信企业实施动态管理，依程序从严重失信企业名单中删除的企业，相关记录在后台长期保存。质检总局及时将从严重失信企业名单中删除的企业通过全国信用信息共享平台通知各部门。各部门依据各自法定职责，按照法律法规和有关规定解除联合惩戒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10" w:name="bookmark13"/>
      <w:r>
        <w:rPr>
          <w:rFonts w:hint="eastAsia" w:ascii="黑体" w:hAnsi="黑体" w:eastAsia="黑体" w:cs="黑体"/>
          <w:sz w:val="32"/>
          <w:lang w:eastAsia="zh-CN"/>
        </w:rPr>
        <w:t>四</w:t>
      </w:r>
      <w:bookmarkEnd w:id="10"/>
      <w:r>
        <w:rPr>
          <w:rFonts w:hint="eastAsia" w:ascii="黑体" w:hAnsi="黑体" w:eastAsia="黑体" w:cs="黑体"/>
          <w:sz w:val="32"/>
          <w:lang w:eastAsia="zh-CN"/>
        </w:rPr>
        <w:t>、联合激励和惩戒措施及实施部门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lang w:eastAsia="zh-CN"/>
        </w:rPr>
      </w:pPr>
      <w:r>
        <w:rPr>
          <w:rFonts w:hint="eastAsia" w:ascii="楷体" w:hAnsi="楷体" w:eastAsia="楷体" w:cs="楷体"/>
          <w:sz w:val="32"/>
          <w:lang w:eastAsia="zh-CN"/>
        </w:rPr>
        <w:t>（一）联合激励措施及实施部门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11" w:name="bookmark14"/>
      <w:bookmarkEnd w:id="11"/>
      <w:r>
        <w:rPr>
          <w:rFonts w:hint="eastAsia" w:eastAsia="仿宋"/>
          <w:sz w:val="32"/>
          <w:lang w:val="en-US" w:eastAsia="zh-CN"/>
        </w:rPr>
        <w:t>1.</w:t>
      </w:r>
      <w:r>
        <w:rPr>
          <w:rFonts w:hint="eastAsia" w:eastAsia="仿宋"/>
          <w:sz w:val="32"/>
          <w:lang w:eastAsia="zh-CN"/>
        </w:rPr>
        <w:t>检验检疲支持措施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12" w:name="bookmark15"/>
      <w:r>
        <w:rPr>
          <w:rFonts w:hint="eastAsia" w:eastAsia="仿宋"/>
          <w:sz w:val="32"/>
          <w:lang w:eastAsia="zh-CN"/>
        </w:rPr>
        <w:t>（</w:t>
      </w:r>
      <w:bookmarkEnd w:id="12"/>
      <w:r>
        <w:rPr>
          <w:rFonts w:hint="eastAsia" w:eastAsia="仿宋"/>
          <w:sz w:val="32"/>
          <w:lang w:eastAsia="zh-CN"/>
        </w:rPr>
        <w:t>1）办理注册、许可、备案时，除首次注册、许可、备案外, 一般实行书面审批，釆信</w:t>
      </w:r>
      <w:r>
        <w:rPr>
          <w:rFonts w:hint="eastAsia" w:eastAsia="仿宋"/>
          <w:sz w:val="32"/>
          <w:lang w:val="en-US" w:eastAsia="en-US"/>
        </w:rPr>
        <w:t>HACCP</w:t>
      </w:r>
      <w:r>
        <w:rPr>
          <w:rFonts w:hint="eastAsia" w:eastAsia="仿宋"/>
          <w:sz w:val="32"/>
          <w:lang w:eastAsia="zh-CN"/>
        </w:rPr>
        <w:t>等第三方认证和企业自我声明， 免于现场考核。</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13" w:name="bookmark16"/>
      <w:r>
        <w:rPr>
          <w:rFonts w:hint="eastAsia" w:eastAsia="仿宋"/>
          <w:sz w:val="32"/>
          <w:lang w:eastAsia="zh-CN"/>
        </w:rPr>
        <w:t>（</w:t>
      </w:r>
      <w:bookmarkEnd w:id="13"/>
      <w:r>
        <w:rPr>
          <w:rFonts w:hint="eastAsia" w:eastAsia="仿宋"/>
          <w:sz w:val="32"/>
          <w:lang w:eastAsia="zh-CN"/>
        </w:rPr>
        <w:t>2）办理</w:t>
      </w:r>
      <w:r>
        <w:rPr>
          <w:rFonts w:hint="eastAsia" w:eastAsia="仿宋"/>
          <w:sz w:val="32"/>
          <w:lang w:val="en-US" w:eastAsia="en-US"/>
        </w:rPr>
        <w:t>CCC</w:t>
      </w:r>
      <w:r>
        <w:rPr>
          <w:rFonts w:hint="eastAsia" w:eastAsia="仿宋"/>
          <w:sz w:val="32"/>
          <w:lang w:eastAsia="zh-CN"/>
        </w:rPr>
        <w:t>目录外认定时，予以优先处理。优先安排免办</w:t>
      </w:r>
      <w:r>
        <w:rPr>
          <w:rFonts w:hint="eastAsia" w:eastAsia="仿宋"/>
          <w:sz w:val="32"/>
          <w:lang w:val="en-US" w:eastAsia="en-US"/>
        </w:rPr>
        <w:t>CCC</w:t>
      </w:r>
      <w:r>
        <w:rPr>
          <w:rFonts w:hint="eastAsia" w:eastAsia="仿宋"/>
          <w:sz w:val="32"/>
          <w:lang w:eastAsia="zh-CN"/>
        </w:rPr>
        <w:t>认证货物担保放行以及后续核销等。</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14" w:name="bookmark17"/>
      <w:r>
        <w:rPr>
          <w:rFonts w:hint="eastAsia" w:ascii="仿宋" w:hAnsi="仿宋" w:eastAsia="仿宋" w:cs="仿宋"/>
          <w:sz w:val="32"/>
          <w:lang w:eastAsia="zh-CN"/>
        </w:rPr>
        <w:t>（</w:t>
      </w:r>
      <w:bookmarkEnd w:id="14"/>
      <w:r>
        <w:rPr>
          <w:rFonts w:hint="eastAsia" w:ascii="仿宋" w:hAnsi="仿宋" w:eastAsia="仿宋" w:cs="仿宋"/>
          <w:sz w:val="32"/>
          <w:lang w:eastAsia="zh-CN"/>
        </w:rPr>
        <w:t>3）给予通关便利。进出口商品需要提供相关证书或证明材料的，企业书面承诺在规定期限内补齐，可先报检通关，材料后补。进口国或地区无明确要求且无需出具相关证书的出口商品，在企业提供合格声明的基础上，实行即报即放、事后</w:t>
      </w:r>
      <w:r>
        <w:rPr>
          <w:rFonts w:hint="eastAsia" w:ascii="仿宋" w:hAnsi="仿宋" w:eastAsia="仿宋" w:cs="仿宋"/>
          <w:sz w:val="32"/>
          <w:lang w:val="zh-CN" w:eastAsia="zh-CN"/>
        </w:rPr>
        <w:t>监管。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15" w:name="bookmark18"/>
      <w:r>
        <w:rPr>
          <w:rFonts w:hint="eastAsia" w:ascii="仿宋" w:hAnsi="仿宋" w:eastAsia="仿宋" w:cs="仿宋"/>
          <w:sz w:val="32"/>
          <w:lang w:eastAsia="zh-CN"/>
        </w:rPr>
        <w:t>（</w:t>
      </w:r>
      <w:bookmarkEnd w:id="15"/>
      <w:r>
        <w:rPr>
          <w:rFonts w:hint="eastAsia" w:ascii="仿宋" w:hAnsi="仿宋" w:eastAsia="仿宋" w:cs="仿宋"/>
          <w:sz w:val="32"/>
          <w:lang w:eastAsia="zh-CN"/>
        </w:rPr>
        <w:t>4）适用较低的检验检疫口岸査验率。降低査验比例，在风险可控的前提下，其抽批比例、抽箱比例等在原比例基础上可降低不超过50%。</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16" w:name="bookmark19"/>
      <w:r>
        <w:rPr>
          <w:rFonts w:hint="eastAsia" w:ascii="仿宋" w:hAnsi="仿宋" w:eastAsia="仿宋" w:cs="仿宋"/>
          <w:sz w:val="32"/>
          <w:lang w:eastAsia="zh-CN"/>
        </w:rPr>
        <w:t>（</w:t>
      </w:r>
      <w:bookmarkEnd w:id="16"/>
      <w:r>
        <w:rPr>
          <w:rFonts w:hint="eastAsia" w:ascii="仿宋" w:hAnsi="仿宋" w:eastAsia="仿宋" w:cs="仿宋"/>
          <w:sz w:val="32"/>
          <w:lang w:eastAsia="zh-CN"/>
        </w:rPr>
        <w:t>5）给予进口预检测便利。进口商品需检验检疫实验室实施 检测的，可接收进口商提交的具有资质的检验检疫实验室的检测报告，进口时核查货证、抽样送检后货物先行放行、事后监管。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17" w:name="bookmark20"/>
      <w:r>
        <w:rPr>
          <w:rFonts w:hint="eastAsia" w:ascii="仿宋" w:hAnsi="仿宋" w:eastAsia="仿宋" w:cs="仿宋"/>
          <w:sz w:val="32"/>
          <w:lang w:eastAsia="zh-CN"/>
        </w:rPr>
        <w:t>（</w:t>
      </w:r>
      <w:bookmarkEnd w:id="17"/>
      <w:r>
        <w:rPr>
          <w:rFonts w:hint="eastAsia" w:ascii="仿宋" w:hAnsi="仿宋" w:eastAsia="仿宋" w:cs="仿宋"/>
          <w:sz w:val="32"/>
          <w:lang w:eastAsia="zh-CN"/>
        </w:rPr>
        <w:t>6）检验检疫机构利用新闻发布会、部门网站、外事活动等多种形式或载体，加强信用</w:t>
      </w:r>
      <w:r>
        <w:rPr>
          <w:rFonts w:hint="eastAsia" w:ascii="仿宋" w:hAnsi="仿宋" w:eastAsia="仿宋" w:cs="仿宋"/>
          <w:sz w:val="32"/>
          <w:lang w:val="en-US" w:eastAsia="en-US"/>
        </w:rPr>
        <w:t>AA</w:t>
      </w:r>
      <w:r>
        <w:rPr>
          <w:rFonts w:hint="eastAsia" w:ascii="仿宋" w:hAnsi="仿宋" w:eastAsia="仿宋" w:cs="仿宋"/>
          <w:sz w:val="32"/>
          <w:lang w:eastAsia="zh-CN"/>
        </w:rPr>
        <w:t>级企业对外宣传；支持信用</w:t>
      </w:r>
      <w:r>
        <w:rPr>
          <w:rFonts w:hint="eastAsia" w:ascii="仿宋" w:hAnsi="仿宋" w:eastAsia="仿宋" w:cs="仿宋"/>
          <w:sz w:val="32"/>
          <w:lang w:val="en-US" w:eastAsia="en-US"/>
        </w:rPr>
        <w:t>AA</w:t>
      </w:r>
      <w:r>
        <w:rPr>
          <w:rFonts w:hint="eastAsia" w:ascii="仿宋" w:hAnsi="仿宋" w:eastAsia="仿宋" w:cs="仿宋"/>
          <w:sz w:val="32"/>
          <w:lang w:eastAsia="zh-CN"/>
        </w:rPr>
        <w:t>级企业在国内外销售、电子商务及其他营销活动中，合理利用信用</w:t>
      </w:r>
      <w:r>
        <w:rPr>
          <w:rFonts w:hint="eastAsia" w:ascii="仿宋" w:hAnsi="仿宋" w:eastAsia="仿宋" w:cs="仿宋"/>
          <w:sz w:val="32"/>
          <w:lang w:val="en-US" w:eastAsia="en-US"/>
        </w:rPr>
        <w:t>AA</w:t>
      </w:r>
      <w:r>
        <w:rPr>
          <w:rFonts w:hint="eastAsia" w:ascii="仿宋" w:hAnsi="仿宋" w:eastAsia="仿宋" w:cs="仿宋"/>
          <w:sz w:val="32"/>
          <w:lang w:eastAsia="zh-CN"/>
        </w:rPr>
        <w:t>级企业荣誉，树立品牌形象。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18" w:name="bookmark21"/>
      <w:r>
        <w:rPr>
          <w:rFonts w:hint="eastAsia" w:ascii="仿宋" w:hAnsi="仿宋" w:eastAsia="仿宋" w:cs="仿宋"/>
          <w:sz w:val="32"/>
          <w:lang w:eastAsia="zh-CN"/>
        </w:rPr>
        <w:t>（</w:t>
      </w:r>
      <w:bookmarkEnd w:id="18"/>
      <w:r>
        <w:rPr>
          <w:rFonts w:hint="eastAsia" w:ascii="仿宋" w:hAnsi="仿宋" w:eastAsia="仿宋" w:cs="仿宋"/>
          <w:sz w:val="32"/>
          <w:lang w:eastAsia="zh-CN"/>
        </w:rPr>
        <w:t>7）允许自主定制适合本企业发展的检验检疫便利措施组合,经审核同意后实施。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实施部门：质检总局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19" w:name="bookmark22"/>
      <w:bookmarkEnd w:id="19"/>
      <w:r>
        <w:rPr>
          <w:rFonts w:hint="eastAsia" w:ascii="仿宋" w:hAnsi="仿宋" w:eastAsia="仿宋" w:cs="仿宋"/>
          <w:sz w:val="32"/>
          <w:lang w:val="en-US" w:eastAsia="zh-CN"/>
        </w:rPr>
        <w:t>2.</w:t>
      </w:r>
      <w:r>
        <w:rPr>
          <w:rFonts w:hint="eastAsia" w:ascii="仿宋" w:hAnsi="仿宋" w:eastAsia="仿宋" w:cs="仿宋"/>
          <w:sz w:val="32"/>
          <w:lang w:eastAsia="zh-CN"/>
        </w:rPr>
        <w:t>发展改革部门支持措施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（1）建立相关行政审批绿色通道，根据实际情况实施“容缺受理”等便利服务，部分申报材料（法律法规要求提供的材料除外）不齐备的，如行政相对人书面承诺在规定期限内提供，可先行受理, 加快办理进度。</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20" w:name="bookmark23"/>
      <w:r>
        <w:rPr>
          <w:rFonts w:hint="eastAsia" w:ascii="仿宋" w:hAnsi="仿宋" w:eastAsia="仿宋" w:cs="仿宋"/>
          <w:sz w:val="32"/>
          <w:lang w:eastAsia="zh-CN"/>
        </w:rPr>
        <w:t>（</w:t>
      </w:r>
      <w:bookmarkEnd w:id="20"/>
      <w:r>
        <w:rPr>
          <w:rFonts w:hint="eastAsia" w:ascii="仿宋" w:hAnsi="仿宋" w:eastAsia="仿宋" w:cs="仿宋"/>
          <w:sz w:val="32"/>
          <w:lang w:eastAsia="zh-CN"/>
        </w:rPr>
        <w:t>2）企业债发行过程中，鼓励发行人披露检验检疫信用</w:t>
      </w:r>
      <w:r>
        <w:rPr>
          <w:rFonts w:hint="eastAsia" w:ascii="仿宋" w:hAnsi="仿宋" w:eastAsia="仿宋" w:cs="仿宋"/>
          <w:sz w:val="32"/>
          <w:lang w:val="en-US" w:eastAsia="en-US"/>
        </w:rPr>
        <w:t>AA</w:t>
      </w:r>
      <w:r>
        <w:rPr>
          <w:rFonts w:hint="eastAsia" w:ascii="仿宋" w:hAnsi="仿宋" w:eastAsia="仿宋" w:cs="仿宋"/>
          <w:sz w:val="32"/>
          <w:lang w:eastAsia="zh-CN"/>
        </w:rPr>
        <w:t>级信息，增强发行人的市场认可度，降低企业融资成本。</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21" w:name="bookmark24"/>
      <w:r>
        <w:rPr>
          <w:rFonts w:hint="eastAsia" w:ascii="仿宋" w:hAnsi="仿宋" w:eastAsia="仿宋" w:cs="仿宋"/>
          <w:sz w:val="32"/>
          <w:lang w:eastAsia="zh-CN"/>
        </w:rPr>
        <w:t>（</w:t>
      </w:r>
      <w:bookmarkEnd w:id="21"/>
      <w:r>
        <w:rPr>
          <w:rFonts w:hint="eastAsia" w:ascii="仿宋" w:hAnsi="仿宋" w:eastAsia="仿宋" w:cs="仿宋"/>
          <w:sz w:val="32"/>
          <w:lang w:eastAsia="zh-CN"/>
        </w:rPr>
        <w:t>3）在粮食、棉花等进出口配额分配中，可以将申请人信用状况与获得配额难易程度或配额数量挂钩，对于检验检疫信用</w:t>
      </w:r>
      <w:r>
        <w:rPr>
          <w:rFonts w:hint="eastAsia" w:ascii="仿宋" w:hAnsi="仿宋" w:eastAsia="仿宋" w:cs="仿宋"/>
          <w:sz w:val="32"/>
          <w:lang w:val="en-US" w:eastAsia="en-US"/>
        </w:rPr>
        <w:t>AA</w:t>
      </w:r>
      <w:r>
        <w:rPr>
          <w:rFonts w:hint="eastAsia" w:ascii="仿宋" w:hAnsi="仿宋" w:eastAsia="仿宋" w:cs="仿宋"/>
          <w:sz w:val="32"/>
          <w:lang w:eastAsia="zh-CN"/>
        </w:rPr>
        <w:t>级企业给予一定激励措施。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22" w:name="bookmark25"/>
      <w:r>
        <w:rPr>
          <w:rFonts w:hint="eastAsia" w:ascii="仿宋" w:hAnsi="仿宋" w:eastAsia="仿宋" w:cs="仿宋"/>
          <w:sz w:val="32"/>
          <w:lang w:eastAsia="zh-CN"/>
        </w:rPr>
        <w:t>（</w:t>
      </w:r>
      <w:bookmarkEnd w:id="22"/>
      <w:r>
        <w:rPr>
          <w:rFonts w:hint="eastAsia" w:ascii="仿宋" w:hAnsi="仿宋" w:eastAsia="仿宋" w:cs="仿宋"/>
          <w:sz w:val="32"/>
          <w:lang w:eastAsia="zh-CN"/>
        </w:rPr>
        <w:t>4）在电力直接交易中，对于交易主体为检验检疫信用</w:t>
      </w:r>
      <w:r>
        <w:rPr>
          <w:rFonts w:hint="eastAsia" w:ascii="仿宋" w:hAnsi="仿宋" w:eastAsia="仿宋" w:cs="仿宋"/>
          <w:sz w:val="32"/>
          <w:lang w:val="en-US" w:eastAsia="en-US"/>
        </w:rPr>
        <w:t xml:space="preserve">AA </w:t>
      </w:r>
      <w:r>
        <w:rPr>
          <w:rFonts w:hint="eastAsia" w:ascii="仿宋" w:hAnsi="仿宋" w:eastAsia="仿宋" w:cs="仿宋"/>
          <w:sz w:val="32"/>
          <w:lang w:eastAsia="zh-CN"/>
        </w:rPr>
        <w:t>级企业的，同等条件下优先考虑。</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23" w:name="bookmark26"/>
      <w:r>
        <w:rPr>
          <w:rFonts w:hint="eastAsia" w:ascii="仿宋" w:hAnsi="仿宋" w:eastAsia="仿宋" w:cs="仿宋"/>
          <w:sz w:val="32"/>
          <w:lang w:eastAsia="zh-CN"/>
        </w:rPr>
        <w:t>（</w:t>
      </w:r>
      <w:bookmarkEnd w:id="23"/>
      <w:r>
        <w:rPr>
          <w:rFonts w:hint="eastAsia" w:ascii="仿宋" w:hAnsi="仿宋" w:eastAsia="仿宋" w:cs="仿宋"/>
          <w:sz w:val="32"/>
          <w:lang w:eastAsia="zh-CN"/>
        </w:rPr>
        <w:t>5）在企业境外发债备案管理中，同等条件下加快办理进度,适时选择检验检疫信用</w:t>
      </w:r>
      <w:r>
        <w:rPr>
          <w:rFonts w:hint="eastAsia" w:ascii="仿宋" w:hAnsi="仿宋" w:eastAsia="仿宋" w:cs="仿宋"/>
          <w:sz w:val="32"/>
          <w:lang w:val="en-US" w:eastAsia="en-US"/>
        </w:rPr>
        <w:t>AA</w:t>
      </w:r>
      <w:r>
        <w:rPr>
          <w:rFonts w:hint="eastAsia" w:ascii="仿宋" w:hAnsi="仿宋" w:eastAsia="仿宋" w:cs="仿宋"/>
          <w:sz w:val="32"/>
          <w:lang w:eastAsia="zh-CN"/>
        </w:rPr>
        <w:t>级企业开展年度发债额度一次核定、分期分批发行试点。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24" w:name="bookmark27"/>
      <w:r>
        <w:rPr>
          <w:rFonts w:hint="eastAsia" w:ascii="仿宋" w:hAnsi="仿宋" w:eastAsia="仿宋" w:cs="仿宋"/>
          <w:sz w:val="32"/>
          <w:lang w:eastAsia="zh-CN"/>
        </w:rPr>
        <w:t>（</w:t>
      </w:r>
      <w:bookmarkEnd w:id="24"/>
      <w:r>
        <w:rPr>
          <w:rFonts w:hint="eastAsia" w:ascii="仿宋" w:hAnsi="仿宋" w:eastAsia="仿宋" w:cs="仿宋"/>
          <w:sz w:val="32"/>
          <w:lang w:eastAsia="zh-CN"/>
        </w:rPr>
        <w:t>6）在政府投资项目招标中，招标人确需投标人提交进出口证明的，可以简化进出口证明等相关手续。</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25" w:name="bookmark28"/>
      <w:r>
        <w:rPr>
          <w:rFonts w:hint="eastAsia" w:ascii="仿宋" w:hAnsi="仿宋" w:eastAsia="仿宋" w:cs="仿宋"/>
          <w:sz w:val="32"/>
          <w:lang w:eastAsia="zh-CN"/>
        </w:rPr>
        <w:t>（</w:t>
      </w:r>
      <w:bookmarkEnd w:id="25"/>
      <w:r>
        <w:rPr>
          <w:rFonts w:hint="eastAsia" w:ascii="仿宋" w:hAnsi="仿宋" w:eastAsia="仿宋" w:cs="仿宋"/>
          <w:sz w:val="32"/>
          <w:lang w:eastAsia="zh-CN"/>
        </w:rPr>
        <w:t>7）在重大项目稽察中，对于中央基建投资项目专项稽察， 可适当减少抽查比例。</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26" w:name="bookmark29"/>
      <w:r>
        <w:rPr>
          <w:rFonts w:hint="eastAsia" w:ascii="仿宋" w:hAnsi="仿宋" w:eastAsia="仿宋" w:cs="仿宋"/>
          <w:sz w:val="32"/>
          <w:lang w:eastAsia="zh-CN"/>
        </w:rPr>
        <w:t>（</w:t>
      </w:r>
      <w:bookmarkEnd w:id="26"/>
      <w:r>
        <w:rPr>
          <w:rFonts w:hint="eastAsia" w:ascii="仿宋" w:hAnsi="仿宋" w:eastAsia="仿宋" w:cs="仿宋"/>
          <w:sz w:val="32"/>
          <w:lang w:eastAsia="zh-CN"/>
        </w:rPr>
        <w:t>8）支持地方发展改革部门在法律法规和自身职权范围内，采取更多的激励措施。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实施部门：国家发展改革委</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27" w:name="bookmark30"/>
      <w:bookmarkEnd w:id="27"/>
      <w:r>
        <w:rPr>
          <w:rFonts w:hint="eastAsia" w:ascii="仿宋" w:hAnsi="仿宋" w:eastAsia="仿宋" w:cs="仿宋"/>
          <w:sz w:val="32"/>
          <w:lang w:val="en-US" w:eastAsia="zh-CN"/>
        </w:rPr>
        <w:t>3.</w:t>
      </w:r>
      <w:r>
        <w:rPr>
          <w:rFonts w:hint="eastAsia" w:ascii="仿宋" w:hAnsi="仿宋" w:eastAsia="仿宋" w:cs="仿宋"/>
          <w:sz w:val="32"/>
          <w:lang w:val="zh-CN" w:eastAsia="zh-CN"/>
        </w:rPr>
        <w:t>商务</w:t>
      </w:r>
      <w:r>
        <w:rPr>
          <w:rFonts w:hint="eastAsia" w:ascii="仿宋" w:hAnsi="仿宋" w:eastAsia="仿宋" w:cs="仿宋"/>
          <w:sz w:val="32"/>
          <w:lang w:eastAsia="zh-CN"/>
        </w:rPr>
        <w:t>领域政策支持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办理商务领域相关行政审批事项时，给予优先处理的便利政策，缩短办证时间。</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实施部门：商务部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28" w:name="bookmark31"/>
      <w:bookmarkEnd w:id="28"/>
      <w:r>
        <w:rPr>
          <w:rFonts w:hint="eastAsia" w:ascii="仿宋" w:hAnsi="仿宋" w:eastAsia="仿宋" w:cs="仿宋"/>
          <w:sz w:val="32"/>
          <w:lang w:val="en-US" w:eastAsia="zh-CN"/>
        </w:rPr>
        <w:t>4.</w:t>
      </w:r>
      <w:r>
        <w:rPr>
          <w:rFonts w:hint="eastAsia" w:ascii="仿宋" w:hAnsi="仿宋" w:eastAsia="仿宋" w:cs="仿宋"/>
          <w:sz w:val="32"/>
          <w:lang w:val="zh-CN" w:eastAsia="zh-CN"/>
        </w:rPr>
        <w:t>金融</w:t>
      </w:r>
      <w:r>
        <w:rPr>
          <w:rFonts w:hint="eastAsia" w:ascii="仿宋" w:hAnsi="仿宋" w:eastAsia="仿宋" w:cs="仿宋"/>
          <w:sz w:val="32"/>
          <w:lang w:eastAsia="zh-CN"/>
        </w:rPr>
        <w:t>部门授信融资支持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29" w:name="bookmark32"/>
      <w:r>
        <w:rPr>
          <w:rFonts w:hint="eastAsia" w:ascii="仿宋" w:hAnsi="仿宋" w:eastAsia="仿宋" w:cs="仿宋"/>
          <w:sz w:val="32"/>
          <w:lang w:eastAsia="zh-CN"/>
        </w:rPr>
        <w:t>（</w:t>
      </w:r>
      <w:bookmarkEnd w:id="29"/>
      <w:r>
        <w:rPr>
          <w:rFonts w:hint="eastAsia" w:ascii="仿宋" w:hAnsi="仿宋" w:eastAsia="仿宋" w:cs="仿宋"/>
          <w:sz w:val="32"/>
          <w:lang w:eastAsia="zh-CN"/>
        </w:rPr>
        <w:t>1）作为银行等金融机构授信融资的重要参考。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30" w:name="bookmark33"/>
      <w:r>
        <w:rPr>
          <w:rFonts w:hint="eastAsia" w:ascii="仿宋" w:hAnsi="仿宋" w:eastAsia="仿宋" w:cs="仿宋"/>
          <w:sz w:val="32"/>
          <w:lang w:eastAsia="zh-CN"/>
        </w:rPr>
        <w:t>（</w:t>
      </w:r>
      <w:bookmarkEnd w:id="30"/>
      <w:r>
        <w:rPr>
          <w:rFonts w:hint="eastAsia" w:ascii="仿宋" w:hAnsi="仿宋" w:eastAsia="仿宋" w:cs="仿宋"/>
          <w:sz w:val="32"/>
          <w:lang w:eastAsia="zh-CN"/>
        </w:rPr>
        <w:t>2）作为信用记录记入金融信用信息基础数据库</w:t>
      </w:r>
      <w:r>
        <w:rPr>
          <w:rFonts w:hint="eastAsia" w:eastAsia="仿宋"/>
          <w:sz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实施部门：人民银行、银监会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31" w:name="bookmark34"/>
      <w:bookmarkEnd w:id="31"/>
      <w:r>
        <w:rPr>
          <w:rFonts w:hint="eastAsia" w:ascii="仿宋" w:hAnsi="仿宋" w:eastAsia="仿宋" w:cs="仿宋"/>
          <w:sz w:val="32"/>
          <w:lang w:val="en-US" w:eastAsia="zh-CN"/>
        </w:rPr>
        <w:t>5</w:t>
      </w:r>
      <w:r>
        <w:rPr>
          <w:rFonts w:hint="eastAsia" w:ascii="仿宋" w:hAnsi="仿宋" w:eastAsia="仿宋" w:cs="仿宋"/>
          <w:sz w:val="32"/>
          <w:lang w:val="zh-CN" w:eastAsia="zh-CN"/>
        </w:rPr>
        <w:t>.给</w:t>
      </w:r>
      <w:r>
        <w:rPr>
          <w:rFonts w:hint="eastAsia" w:ascii="仿宋" w:hAnsi="仿宋" w:eastAsia="仿宋" w:cs="仿宋"/>
          <w:sz w:val="32"/>
          <w:lang w:eastAsia="zh-CN"/>
        </w:rPr>
        <w:t>予证券、保险领域政策支持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val="en-US" w:eastAsia="zh-CN"/>
        </w:rPr>
        <w:t>（1）</w:t>
      </w:r>
      <w:r>
        <w:rPr>
          <w:rFonts w:hint="eastAsia" w:ascii="仿宋" w:hAnsi="仿宋" w:eastAsia="仿宋" w:cs="仿宋"/>
          <w:sz w:val="32"/>
          <w:lang w:eastAsia="zh-CN"/>
        </w:rPr>
        <w:t>审批证券、基金管理公司、期货公司及保险公司设立、变更、从事相关业务等行为时，将企业信用信息作为重要参考。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32" w:name="bookmark36"/>
      <w:bookmarkEnd w:id="32"/>
      <w:r>
        <w:rPr>
          <w:rFonts w:hint="eastAsia" w:ascii="仿宋" w:hAnsi="仿宋" w:eastAsia="仿宋" w:cs="仿宋"/>
          <w:sz w:val="32"/>
          <w:lang w:eastAsia="zh-CN"/>
        </w:rPr>
        <w:t>（</w:t>
      </w:r>
      <w:r>
        <w:rPr>
          <w:rFonts w:hint="eastAsia" w:ascii="仿宋" w:hAnsi="仿宋" w:eastAsia="仿宋" w:cs="仿宋"/>
          <w:sz w:val="32"/>
          <w:lang w:val="en-US" w:eastAsia="zh-CN"/>
        </w:rPr>
        <w:t>2</w:t>
      </w:r>
      <w:r>
        <w:rPr>
          <w:rFonts w:hint="eastAsia" w:ascii="仿宋" w:hAnsi="仿宋" w:eastAsia="仿宋" w:cs="仿宋"/>
          <w:sz w:val="32"/>
          <w:lang w:eastAsia="zh-CN"/>
        </w:rPr>
        <w:t>）在保险中介业务许可等方面将信用信息作为重要参考。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实施部门：证监会、保监会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6.给予财政资金使用支持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在安排财政性资金时，有条件的将检验检疫信用作为参考条件，同等条件下优先考虑检验检疫信用</w:t>
      </w:r>
      <w:r>
        <w:rPr>
          <w:rFonts w:hint="eastAsia" w:ascii="仿宋" w:hAnsi="仿宋" w:eastAsia="仿宋" w:cs="仿宋"/>
          <w:sz w:val="32"/>
          <w:lang w:val="en-US" w:eastAsia="en-US"/>
        </w:rPr>
        <w:t>AA</w:t>
      </w:r>
      <w:r>
        <w:rPr>
          <w:rFonts w:hint="eastAsia" w:ascii="仿宋" w:hAnsi="仿宋" w:eastAsia="仿宋" w:cs="仿宋"/>
          <w:sz w:val="32"/>
          <w:lang w:eastAsia="zh-CN"/>
        </w:rPr>
        <w:t>级企业。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实施部门：财政部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33" w:name="bookmark37"/>
      <w:bookmarkEnd w:id="33"/>
      <w:r>
        <w:rPr>
          <w:rFonts w:hint="eastAsia" w:ascii="仿宋" w:hAnsi="仿宋" w:eastAsia="仿宋" w:cs="仿宋"/>
          <w:sz w:val="32"/>
          <w:lang w:val="en-US" w:eastAsia="zh-CN"/>
        </w:rPr>
        <w:t>7</w:t>
      </w:r>
      <w:r>
        <w:rPr>
          <w:rFonts w:hint="eastAsia" w:ascii="仿宋" w:hAnsi="仿宋" w:eastAsia="仿宋" w:cs="仿宋"/>
          <w:sz w:val="32"/>
          <w:lang w:val="zh-CN" w:eastAsia="zh-CN"/>
        </w:rPr>
        <w:t>.给</w:t>
      </w:r>
      <w:r>
        <w:rPr>
          <w:rFonts w:hint="eastAsia" w:ascii="仿宋" w:hAnsi="仿宋" w:eastAsia="仿宋" w:cs="仿宋"/>
          <w:sz w:val="32"/>
          <w:lang w:eastAsia="zh-CN"/>
        </w:rPr>
        <w:t>予社会保障领域政策支持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在办理社会保险业务时可享受企业绿色通道，实施快捷服务。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实施部门：人力资源社会保障部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34" w:name="bookmark38"/>
      <w:bookmarkEnd w:id="34"/>
      <w:r>
        <w:rPr>
          <w:rFonts w:hint="eastAsia" w:ascii="仿宋" w:hAnsi="仿宋" w:eastAsia="仿宋" w:cs="仿宋"/>
          <w:sz w:val="32"/>
          <w:lang w:val="en-US" w:eastAsia="zh-CN"/>
        </w:rPr>
        <w:t>8</w:t>
      </w:r>
      <w:r>
        <w:rPr>
          <w:rFonts w:hint="eastAsia" w:ascii="仿宋" w:hAnsi="仿宋" w:eastAsia="仿宋" w:cs="仿宋"/>
          <w:sz w:val="32"/>
          <w:lang w:val="zh-CN" w:eastAsia="zh-CN"/>
        </w:rPr>
        <w:t>.给予</w:t>
      </w:r>
      <w:r>
        <w:rPr>
          <w:rFonts w:hint="eastAsia" w:ascii="仿宋" w:hAnsi="仿宋" w:eastAsia="仿宋" w:cs="仿宋"/>
          <w:sz w:val="32"/>
          <w:lang w:eastAsia="zh-CN"/>
        </w:rPr>
        <w:t>土地使用和管理支持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在政府招拍挂供应土地时，同等条件下予以优先考虑。</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实施部门：国土资源部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35" w:name="bookmark39"/>
      <w:bookmarkEnd w:id="35"/>
      <w:r>
        <w:rPr>
          <w:rFonts w:hint="eastAsia" w:ascii="仿宋" w:hAnsi="仿宋" w:eastAsia="仿宋" w:cs="仿宋"/>
          <w:sz w:val="32"/>
          <w:lang w:val="en-US" w:eastAsia="zh-CN"/>
        </w:rPr>
        <w:t>9</w:t>
      </w:r>
      <w:r>
        <w:rPr>
          <w:rFonts w:hint="eastAsia" w:ascii="仿宋" w:hAnsi="仿宋" w:eastAsia="仿宋" w:cs="仿宋"/>
          <w:sz w:val="32"/>
          <w:lang w:val="zh-CN" w:eastAsia="zh-CN"/>
        </w:rPr>
        <w:t>.给</w:t>
      </w:r>
      <w:r>
        <w:rPr>
          <w:rFonts w:hint="eastAsia" w:ascii="仿宋" w:hAnsi="仿宋" w:eastAsia="仿宋" w:cs="仿宋"/>
          <w:sz w:val="32"/>
          <w:lang w:eastAsia="zh-CN"/>
        </w:rPr>
        <w:t>予环境保护管理支持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36" w:name="bookmark40"/>
      <w:bookmarkEnd w:id="36"/>
      <w:r>
        <w:rPr>
          <w:rFonts w:hint="eastAsia" w:ascii="仿宋" w:hAnsi="仿宋" w:eastAsia="仿宋" w:cs="仿宋"/>
          <w:sz w:val="32"/>
          <w:lang w:eastAsia="zh-CN"/>
        </w:rPr>
        <w:t>（</w:t>
      </w:r>
      <w:r>
        <w:rPr>
          <w:rFonts w:hint="eastAsia" w:ascii="仿宋" w:hAnsi="仿宋" w:eastAsia="仿宋" w:cs="仿宋"/>
          <w:sz w:val="32"/>
          <w:lang w:val="en-US" w:eastAsia="zh-CN"/>
        </w:rPr>
        <w:t>1</w:t>
      </w:r>
      <w:r>
        <w:rPr>
          <w:rFonts w:hint="eastAsia" w:ascii="仿宋" w:hAnsi="仿宋" w:eastAsia="仿宋" w:cs="仿宋"/>
          <w:sz w:val="32"/>
          <w:lang w:eastAsia="zh-CN"/>
        </w:rPr>
        <w:t>）办理环境影响评价文件审批等环境保护许可事项，在同等条件下依法予以优先办理。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37" w:name="bookmark41"/>
      <w:bookmarkEnd w:id="37"/>
      <w:r>
        <w:rPr>
          <w:rFonts w:hint="eastAsia" w:ascii="仿宋" w:hAnsi="仿宋" w:eastAsia="仿宋" w:cs="仿宋"/>
          <w:sz w:val="32"/>
          <w:lang w:eastAsia="zh-CN"/>
        </w:rPr>
        <w:t>（</w:t>
      </w:r>
      <w:r>
        <w:rPr>
          <w:rFonts w:hint="eastAsia" w:ascii="仿宋" w:hAnsi="仿宋" w:eastAsia="仿宋" w:cs="仿宋"/>
          <w:sz w:val="32"/>
          <w:lang w:val="en-US" w:eastAsia="zh-CN"/>
        </w:rPr>
        <w:t>2</w:t>
      </w:r>
      <w:r>
        <w:rPr>
          <w:rFonts w:hint="eastAsia" w:ascii="仿宋" w:hAnsi="仿宋" w:eastAsia="仿宋" w:cs="仿宋"/>
          <w:sz w:val="32"/>
          <w:lang w:eastAsia="zh-CN"/>
        </w:rPr>
        <w:t>）日常监管中，在无举报情况下，依法依规适当减少监管频次。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实施部门：环境保护部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38" w:name="bookmark42"/>
      <w:bookmarkEnd w:id="38"/>
      <w:r>
        <w:rPr>
          <w:rFonts w:hint="eastAsia" w:ascii="仿宋" w:hAnsi="仿宋" w:eastAsia="仿宋" w:cs="仿宋"/>
          <w:sz w:val="32"/>
          <w:lang w:val="en-US" w:eastAsia="zh-CN"/>
        </w:rPr>
        <w:t>10</w:t>
      </w:r>
      <w:r>
        <w:rPr>
          <w:rFonts w:hint="eastAsia" w:ascii="仿宋" w:hAnsi="仿宋" w:eastAsia="仿宋" w:cs="仿宋"/>
          <w:sz w:val="32"/>
          <w:lang w:val="zh-CN" w:eastAsia="zh-CN"/>
        </w:rPr>
        <w:t>.给予</w:t>
      </w:r>
      <w:r>
        <w:rPr>
          <w:rFonts w:hint="eastAsia" w:ascii="仿宋" w:hAnsi="仿宋" w:eastAsia="仿宋" w:cs="仿宋"/>
          <w:sz w:val="32"/>
          <w:lang w:eastAsia="zh-CN"/>
        </w:rPr>
        <w:t>海关管理支持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39" w:name="bookmark43"/>
      <w:bookmarkEnd w:id="39"/>
      <w:r>
        <w:rPr>
          <w:rFonts w:hint="eastAsia" w:ascii="仿宋" w:hAnsi="仿宋" w:eastAsia="仿宋" w:cs="仿宋"/>
          <w:sz w:val="32"/>
          <w:lang w:eastAsia="zh-CN"/>
        </w:rPr>
        <w:t>（</w:t>
      </w:r>
      <w:r>
        <w:rPr>
          <w:rFonts w:hint="eastAsia" w:ascii="仿宋" w:hAnsi="仿宋" w:eastAsia="仿宋" w:cs="仿宋"/>
          <w:sz w:val="32"/>
          <w:lang w:val="en-US" w:eastAsia="zh-CN"/>
        </w:rPr>
        <w:t>1</w:t>
      </w:r>
      <w:r>
        <w:rPr>
          <w:rFonts w:hint="eastAsia" w:ascii="仿宋" w:hAnsi="仿宋" w:eastAsia="仿宋" w:cs="仿宋"/>
          <w:sz w:val="32"/>
          <w:lang w:eastAsia="zh-CN"/>
        </w:rPr>
        <w:t>）以下便利措施，适用于海关企业信用等级为认证企业的 检验检疫信用</w:t>
      </w:r>
      <w:r>
        <w:rPr>
          <w:rFonts w:hint="eastAsia" w:ascii="仿宋" w:hAnsi="仿宋" w:eastAsia="仿宋" w:cs="仿宋"/>
          <w:sz w:val="32"/>
          <w:lang w:val="en-US" w:eastAsia="en-US"/>
        </w:rPr>
        <w:t>AA</w:t>
      </w:r>
      <w:r>
        <w:rPr>
          <w:rFonts w:hint="eastAsia" w:ascii="仿宋" w:hAnsi="仿宋" w:eastAsia="仿宋" w:cs="仿宋"/>
          <w:sz w:val="32"/>
          <w:lang w:eastAsia="zh-CN"/>
        </w:rPr>
        <w:t>级企业：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40" w:name="bookmark44"/>
      <w:bookmarkEnd w:id="40"/>
      <w:r>
        <w:rPr>
          <w:rFonts w:hint="eastAsia" w:ascii="仿宋" w:hAnsi="仿宋" w:eastAsia="仿宋" w:cs="仿宋"/>
          <w:sz w:val="32"/>
          <w:lang w:eastAsia="zh-CN"/>
        </w:rPr>
        <w:t>①简化进出口货物单证审核；</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41" w:name="bookmark45"/>
      <w:bookmarkEnd w:id="41"/>
      <w:r>
        <w:rPr>
          <w:rFonts w:hint="eastAsia" w:ascii="仿宋" w:hAnsi="仿宋" w:eastAsia="仿宋" w:cs="仿宋"/>
          <w:sz w:val="32"/>
          <w:lang w:eastAsia="zh-CN"/>
        </w:rPr>
        <w:t>②适用较低的进出口货物查验率；</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42" w:name="bookmark46"/>
      <w:bookmarkEnd w:id="42"/>
      <w:r>
        <w:rPr>
          <w:rFonts w:hint="eastAsia" w:ascii="仿宋" w:hAnsi="仿宋" w:eastAsia="仿宋" w:cs="仿宋"/>
          <w:sz w:val="32"/>
          <w:lang w:eastAsia="zh-CN"/>
        </w:rPr>
        <w:t>③优先办理进出口货物通关手续；</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43" w:name="bookmark47"/>
      <w:bookmarkEnd w:id="43"/>
      <w:r>
        <w:rPr>
          <w:rFonts w:hint="eastAsia" w:ascii="仿宋" w:hAnsi="仿宋" w:eastAsia="仿宋" w:cs="仿宋"/>
          <w:sz w:val="32"/>
          <w:lang w:eastAsia="zh-CN"/>
        </w:rPr>
        <w:t>④海关优先为企业设立协调员，解决企业进出口通关问题；</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44" w:name="bookmark48"/>
      <w:bookmarkEnd w:id="44"/>
      <w:r>
        <w:rPr>
          <w:rFonts w:hint="eastAsia" w:ascii="仿宋" w:hAnsi="仿宋" w:eastAsia="仿宋" w:cs="仿宋"/>
          <w:sz w:val="32"/>
          <w:lang w:eastAsia="zh-CN"/>
        </w:rPr>
        <w:t>⑤享受</w:t>
      </w:r>
      <w:r>
        <w:rPr>
          <w:rFonts w:hint="eastAsia" w:ascii="仿宋" w:hAnsi="仿宋" w:eastAsia="仿宋" w:cs="仿宋"/>
          <w:sz w:val="32"/>
          <w:lang w:val="en-US" w:eastAsia="en-US"/>
        </w:rPr>
        <w:t>AEO</w:t>
      </w:r>
      <w:r>
        <w:rPr>
          <w:rFonts w:hint="eastAsia" w:ascii="仿宋" w:hAnsi="仿宋" w:eastAsia="仿宋" w:cs="仿宋"/>
          <w:sz w:val="32"/>
          <w:lang w:eastAsia="zh-CN"/>
        </w:rPr>
        <w:t>互认国家或地区海关提供的通关便利措施。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45" w:name="bookmark49"/>
      <w:bookmarkEnd w:id="45"/>
      <w:r>
        <w:rPr>
          <w:rFonts w:hint="eastAsia" w:ascii="仿宋" w:hAnsi="仿宋" w:eastAsia="仿宋" w:cs="仿宋"/>
          <w:sz w:val="32"/>
          <w:lang w:eastAsia="zh-CN"/>
        </w:rPr>
        <w:t>（</w:t>
      </w:r>
      <w:r>
        <w:rPr>
          <w:rFonts w:hint="eastAsia" w:ascii="仿宋" w:hAnsi="仿宋" w:eastAsia="仿宋" w:cs="仿宋"/>
          <w:sz w:val="32"/>
          <w:lang w:val="en-US" w:eastAsia="zh-CN"/>
        </w:rPr>
        <w:t>2</w:t>
      </w:r>
      <w:r>
        <w:rPr>
          <w:rFonts w:hint="eastAsia" w:ascii="仿宋" w:hAnsi="仿宋" w:eastAsia="仿宋" w:cs="仿宋"/>
          <w:sz w:val="32"/>
          <w:lang w:eastAsia="zh-CN"/>
        </w:rPr>
        <w:t>）企业信用等级为一般信用企业的，海关优先对其开展信用培育或提供相关培训。</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实施部门：海关总署</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46" w:name="bookmark50"/>
      <w:bookmarkEnd w:id="46"/>
      <w:r>
        <w:rPr>
          <w:rFonts w:hint="eastAsia" w:ascii="仿宋" w:hAnsi="仿宋" w:eastAsia="仿宋" w:cs="仿宋"/>
          <w:sz w:val="32"/>
          <w:lang w:val="en-US" w:eastAsia="zh-CN"/>
        </w:rPr>
        <w:t>11</w:t>
      </w:r>
      <w:r>
        <w:rPr>
          <w:rFonts w:hint="eastAsia" w:ascii="仿宋" w:hAnsi="仿宋" w:eastAsia="仿宋" w:cs="仿宋"/>
          <w:sz w:val="32"/>
          <w:lang w:val="zh-CN" w:eastAsia="zh-CN"/>
        </w:rPr>
        <w:t>.给予</w:t>
      </w:r>
      <w:r>
        <w:rPr>
          <w:rFonts w:hint="eastAsia" w:ascii="仿宋" w:hAnsi="仿宋" w:eastAsia="仿宋" w:cs="仿宋"/>
          <w:sz w:val="32"/>
          <w:lang w:eastAsia="zh-CN"/>
        </w:rPr>
        <w:t>税收管理支持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由税务机关提供绿色通道或专门人员帮助办理涉税事项。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实施部门：税务总局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val="en-US" w:eastAsia="zh-CN"/>
        </w:rPr>
        <w:t>1</w:t>
      </w:r>
      <w:r>
        <w:rPr>
          <w:rFonts w:hint="eastAsia" w:ascii="仿宋" w:hAnsi="仿宋" w:eastAsia="仿宋" w:cs="仿宋"/>
          <w:sz w:val="32"/>
          <w:lang w:eastAsia="zh-CN"/>
        </w:rPr>
        <w:t xml:space="preserve">2 </w:t>
      </w:r>
      <w:r>
        <w:rPr>
          <w:rFonts w:hint="eastAsia" w:ascii="仿宋" w:hAnsi="仿宋" w:eastAsia="仿宋" w:cs="仿宋"/>
          <w:sz w:val="32"/>
          <w:lang w:val="zh-CN" w:eastAsia="zh-CN"/>
        </w:rPr>
        <w:t>.给</w:t>
      </w:r>
      <w:r>
        <w:rPr>
          <w:rFonts w:hint="eastAsia" w:ascii="仿宋" w:hAnsi="仿宋" w:eastAsia="仿宋" w:cs="仿宋"/>
          <w:sz w:val="32"/>
          <w:lang w:eastAsia="zh-CN"/>
        </w:rPr>
        <w:t>予安全生产管理支持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在办理安全生产行政许可事项时，对检验检疫信用</w:t>
      </w:r>
      <w:r>
        <w:rPr>
          <w:rFonts w:hint="eastAsia" w:ascii="仿宋" w:hAnsi="仿宋" w:eastAsia="仿宋" w:cs="仿宋"/>
          <w:sz w:val="32"/>
          <w:lang w:val="en-US" w:eastAsia="en-US"/>
        </w:rPr>
        <w:t>AA</w:t>
      </w:r>
      <w:r>
        <w:rPr>
          <w:rFonts w:hint="eastAsia" w:ascii="仿宋" w:hAnsi="仿宋" w:eastAsia="仿宋" w:cs="仿宋"/>
          <w:sz w:val="32"/>
          <w:lang w:eastAsia="zh-CN"/>
        </w:rPr>
        <w:t>级企业实行优先办理。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实施部门：住房城乡建设部、安全监管总局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47" w:name="bookmark51"/>
      <w:bookmarkEnd w:id="47"/>
      <w:r>
        <w:rPr>
          <w:rFonts w:hint="eastAsia" w:ascii="仿宋" w:hAnsi="仿宋" w:eastAsia="仿宋" w:cs="仿宋"/>
          <w:sz w:val="32"/>
          <w:lang w:val="en-US" w:eastAsia="zh-CN"/>
        </w:rPr>
        <w:t>13</w:t>
      </w:r>
      <w:r>
        <w:rPr>
          <w:rFonts w:hint="eastAsia" w:ascii="仿宋" w:hAnsi="仿宋" w:eastAsia="仿宋" w:cs="仿宋"/>
          <w:sz w:val="32"/>
          <w:lang w:val="zh-CN" w:eastAsia="zh-CN"/>
        </w:rPr>
        <w:t>.给</w:t>
      </w:r>
      <w:r>
        <w:rPr>
          <w:rFonts w:hint="eastAsia" w:ascii="仿宋" w:hAnsi="仿宋" w:eastAsia="仿宋" w:cs="仿宋"/>
          <w:sz w:val="32"/>
          <w:lang w:eastAsia="zh-CN"/>
        </w:rPr>
        <w:t>予食品药品管理支持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在办理食品药品生产经营审批事项时，根据实际情况提供便利服务。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实施部门：食品药品监管总局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val="en-US" w:eastAsia="zh-CN"/>
        </w:rPr>
        <w:t>14</w:t>
      </w:r>
      <w:r>
        <w:rPr>
          <w:rFonts w:hint="eastAsia" w:ascii="仿宋" w:hAnsi="仿宋" w:eastAsia="仿宋" w:cs="仿宋"/>
          <w:sz w:val="32"/>
          <w:lang w:val="zh-CN" w:eastAsia="zh-CN"/>
        </w:rPr>
        <w:t>.给予</w:t>
      </w:r>
      <w:r>
        <w:rPr>
          <w:rFonts w:hint="eastAsia" w:ascii="仿宋" w:hAnsi="仿宋" w:eastAsia="仿宋" w:cs="仿宋"/>
          <w:sz w:val="32"/>
          <w:lang w:eastAsia="zh-CN"/>
        </w:rPr>
        <w:t>外汇管理支持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在外汇管理改革过程中，优先选择外汇业务合规性好的检验检疫信用</w:t>
      </w:r>
      <w:r>
        <w:rPr>
          <w:rFonts w:hint="eastAsia" w:ascii="仿宋" w:hAnsi="仿宋" w:eastAsia="仿宋" w:cs="仿宋"/>
          <w:sz w:val="32"/>
          <w:lang w:val="en-US" w:eastAsia="en-US"/>
        </w:rPr>
        <w:t>AA</w:t>
      </w:r>
      <w:r>
        <w:rPr>
          <w:rFonts w:hint="eastAsia" w:ascii="仿宋" w:hAnsi="仿宋" w:eastAsia="仿宋" w:cs="仿宋"/>
          <w:sz w:val="32"/>
          <w:lang w:eastAsia="zh-CN"/>
        </w:rPr>
        <w:t>级企业作为贸易投资便利化改革措施的先行先试对象。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实施部门：外汇局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48" w:name="bookmark53"/>
      <w:bookmarkEnd w:id="48"/>
      <w:r>
        <w:rPr>
          <w:rFonts w:hint="eastAsia" w:ascii="仿宋" w:hAnsi="仿宋" w:eastAsia="仿宋" w:cs="仿宋"/>
          <w:sz w:val="32"/>
          <w:lang w:val="en-US" w:eastAsia="zh-CN"/>
        </w:rPr>
        <w:t>15</w:t>
      </w:r>
      <w:r>
        <w:rPr>
          <w:rFonts w:hint="eastAsia" w:ascii="仿宋" w:hAnsi="仿宋" w:eastAsia="仿宋" w:cs="仿宋"/>
          <w:sz w:val="32"/>
          <w:lang w:val="zh-CN" w:eastAsia="zh-CN"/>
        </w:rPr>
        <w:t>.优先</w:t>
      </w:r>
      <w:r>
        <w:rPr>
          <w:rFonts w:hint="eastAsia" w:ascii="仿宋" w:hAnsi="仿宋" w:eastAsia="仿宋" w:cs="仿宋"/>
          <w:sz w:val="32"/>
          <w:lang w:eastAsia="zh-CN"/>
        </w:rPr>
        <w:t>给予先进荣誉</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49" w:name="bookmark54"/>
      <w:bookmarkEnd w:id="49"/>
      <w:r>
        <w:rPr>
          <w:rFonts w:hint="eastAsia" w:ascii="仿宋" w:hAnsi="仿宋" w:eastAsia="仿宋" w:cs="仿宋"/>
          <w:sz w:val="32"/>
          <w:lang w:eastAsia="zh-CN"/>
        </w:rPr>
        <w:t>（</w:t>
      </w:r>
      <w:r>
        <w:rPr>
          <w:rFonts w:hint="eastAsia" w:ascii="仿宋" w:hAnsi="仿宋" w:eastAsia="仿宋" w:cs="仿宋"/>
          <w:sz w:val="32"/>
          <w:lang w:val="en-US" w:eastAsia="zh-CN"/>
        </w:rPr>
        <w:t>1</w:t>
      </w:r>
      <w:r>
        <w:rPr>
          <w:rFonts w:hint="eastAsia" w:ascii="仿宋" w:hAnsi="仿宋" w:eastAsia="仿宋" w:cs="仿宋"/>
          <w:sz w:val="32"/>
          <w:lang w:eastAsia="zh-CN"/>
        </w:rPr>
        <w:t>）在</w:t>
      </w:r>
      <w:r>
        <w:rPr>
          <w:rFonts w:hint="eastAsia" w:ascii="仿宋" w:hAnsi="仿宋" w:eastAsia="仿宋" w:cs="仿宋"/>
          <w:sz w:val="32"/>
          <w:lang w:val="zh-CN" w:eastAsia="zh-CN"/>
        </w:rPr>
        <w:t>“文明城市气“文明</w:t>
      </w:r>
      <w:r>
        <w:rPr>
          <w:rFonts w:hint="eastAsia" w:ascii="仿宋" w:hAnsi="仿宋" w:eastAsia="仿宋" w:cs="仿宋"/>
          <w:sz w:val="32"/>
          <w:lang w:eastAsia="zh-CN"/>
        </w:rPr>
        <w:t>单位”评比中予以优先考虑。</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50" w:name="bookmark55"/>
      <w:bookmarkEnd w:id="50"/>
      <w:r>
        <w:rPr>
          <w:rFonts w:hint="eastAsia" w:ascii="仿宋" w:hAnsi="仿宋" w:eastAsia="仿宋" w:cs="仿宋"/>
          <w:sz w:val="32"/>
          <w:lang w:eastAsia="zh-CN"/>
        </w:rPr>
        <w:t>（</w:t>
      </w:r>
      <w:r>
        <w:rPr>
          <w:rFonts w:hint="eastAsia" w:ascii="仿宋" w:hAnsi="仿宋" w:eastAsia="仿宋" w:cs="仿宋"/>
          <w:sz w:val="32"/>
          <w:lang w:val="en-US" w:eastAsia="zh-CN"/>
        </w:rPr>
        <w:t>2</w:t>
      </w:r>
      <w:r>
        <w:rPr>
          <w:rFonts w:hint="eastAsia" w:ascii="仿宋" w:hAnsi="仿宋" w:eastAsia="仿宋" w:cs="仿宋"/>
          <w:sz w:val="32"/>
          <w:lang w:eastAsia="zh-CN"/>
        </w:rPr>
        <w:t>）在评选</w:t>
      </w:r>
      <w:r>
        <w:rPr>
          <w:rFonts w:hint="eastAsia" w:ascii="仿宋" w:hAnsi="仿宋" w:eastAsia="仿宋" w:cs="仿宋"/>
          <w:sz w:val="32"/>
          <w:lang w:val="zh-CN" w:eastAsia="zh-CN"/>
        </w:rPr>
        <w:t>“五</w:t>
      </w:r>
      <w:r>
        <w:rPr>
          <w:rFonts w:hint="eastAsia" w:ascii="仿宋" w:hAnsi="仿宋" w:eastAsia="仿宋" w:cs="仿宋"/>
          <w:sz w:val="32"/>
          <w:lang w:eastAsia="zh-CN"/>
        </w:rPr>
        <w:t>一劳动奖”时予以优先考虑。</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实施部门：中央文明办、全国总工会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51" w:name="bookmark56"/>
      <w:bookmarkEnd w:id="51"/>
      <w:r>
        <w:rPr>
          <w:rFonts w:hint="eastAsia" w:ascii="仿宋" w:hAnsi="仿宋" w:eastAsia="仿宋" w:cs="仿宋"/>
          <w:sz w:val="32"/>
          <w:lang w:val="en-US" w:eastAsia="zh-CN"/>
        </w:rPr>
        <w:t>16</w:t>
      </w:r>
      <w:r>
        <w:rPr>
          <w:rFonts w:hint="eastAsia" w:ascii="仿宋" w:hAnsi="仿宋" w:eastAsia="仿宋" w:cs="仿宋"/>
          <w:sz w:val="32"/>
          <w:lang w:val="zh-CN" w:eastAsia="zh-CN"/>
        </w:rPr>
        <w:t>.给</w:t>
      </w:r>
      <w:r>
        <w:rPr>
          <w:rFonts w:hint="eastAsia" w:ascii="仿宋" w:hAnsi="仿宋" w:eastAsia="仿宋" w:cs="仿宋"/>
          <w:sz w:val="32"/>
          <w:lang w:eastAsia="zh-CN"/>
        </w:rPr>
        <w:t>予促进外贸投资支持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52" w:name="bookmark57"/>
      <w:bookmarkEnd w:id="52"/>
      <w:r>
        <w:rPr>
          <w:rFonts w:hint="eastAsia" w:ascii="仿宋" w:hAnsi="仿宋" w:eastAsia="仿宋" w:cs="仿宋"/>
          <w:sz w:val="32"/>
          <w:lang w:eastAsia="zh-CN"/>
        </w:rPr>
        <w:t>（</w:t>
      </w:r>
      <w:r>
        <w:rPr>
          <w:rFonts w:hint="eastAsia" w:ascii="仿宋" w:hAnsi="仿宋" w:eastAsia="仿宋" w:cs="仿宋"/>
          <w:sz w:val="32"/>
          <w:lang w:val="en-US" w:eastAsia="zh-CN"/>
        </w:rPr>
        <w:t>1</w:t>
      </w:r>
      <w:r>
        <w:rPr>
          <w:rFonts w:hint="eastAsia" w:ascii="仿宋" w:hAnsi="仿宋" w:eastAsia="仿宋" w:cs="仿宋"/>
          <w:sz w:val="32"/>
          <w:lang w:eastAsia="zh-CN"/>
        </w:rPr>
        <w:t>）在举办和组织企业参加经贸展览会、论坛、洽谈会及有关国际会议时给予优先考虑。</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53" w:name="bookmark58"/>
      <w:bookmarkEnd w:id="53"/>
      <w:r>
        <w:rPr>
          <w:rFonts w:hint="eastAsia" w:ascii="仿宋" w:hAnsi="仿宋" w:eastAsia="仿宋" w:cs="仿宋"/>
          <w:sz w:val="32"/>
          <w:lang w:eastAsia="zh-CN"/>
        </w:rPr>
        <w:t>（</w:t>
      </w:r>
      <w:r>
        <w:rPr>
          <w:rFonts w:hint="eastAsia" w:ascii="仿宋" w:hAnsi="仿宋" w:eastAsia="仿宋" w:cs="仿宋"/>
          <w:sz w:val="32"/>
          <w:lang w:val="en-US" w:eastAsia="zh-CN"/>
        </w:rPr>
        <w:t>2</w:t>
      </w:r>
      <w:r>
        <w:rPr>
          <w:rFonts w:hint="eastAsia" w:ascii="仿宋" w:hAnsi="仿宋" w:eastAsia="仿宋" w:cs="仿宋"/>
          <w:sz w:val="32"/>
          <w:lang w:eastAsia="zh-CN"/>
        </w:rPr>
        <w:t>）在法律顾问、商事调解、商事出证认证等方面优先提供 咨询和支持。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54" w:name="bookmark59"/>
      <w:bookmarkEnd w:id="54"/>
      <w:r>
        <w:rPr>
          <w:rFonts w:hint="eastAsia" w:ascii="仿宋" w:hAnsi="仿宋" w:eastAsia="仿宋" w:cs="仿宋"/>
          <w:sz w:val="32"/>
          <w:lang w:eastAsia="zh-CN"/>
        </w:rPr>
        <w:t>（</w:t>
      </w:r>
      <w:r>
        <w:rPr>
          <w:rFonts w:hint="eastAsia" w:ascii="仿宋" w:hAnsi="仿宋" w:eastAsia="仿宋" w:cs="仿宋"/>
          <w:sz w:val="32"/>
          <w:lang w:val="en-US" w:eastAsia="zh-CN"/>
        </w:rPr>
        <w:t>3</w:t>
      </w:r>
      <w:r>
        <w:rPr>
          <w:rFonts w:hint="eastAsia" w:ascii="仿宋" w:hAnsi="仿宋" w:eastAsia="仿宋" w:cs="仿宋"/>
          <w:sz w:val="32"/>
          <w:lang w:eastAsia="zh-CN"/>
        </w:rPr>
        <w:t>）优先提供专利申请、商标注册、诉讼维权等知识产权方面服务。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实施部门：贸促会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55" w:name="bookmark60"/>
      <w:bookmarkEnd w:id="55"/>
      <w:r>
        <w:rPr>
          <w:rFonts w:hint="eastAsia" w:ascii="仿宋" w:hAnsi="仿宋" w:eastAsia="仿宋" w:cs="仿宋"/>
          <w:sz w:val="32"/>
          <w:lang w:val="en-US" w:eastAsia="zh-CN"/>
        </w:rPr>
        <w:t>17</w:t>
      </w:r>
      <w:r>
        <w:rPr>
          <w:rFonts w:hint="eastAsia" w:ascii="仿宋" w:hAnsi="仿宋" w:eastAsia="仿宋" w:cs="仿宋"/>
          <w:sz w:val="32"/>
          <w:lang w:val="zh-CN" w:eastAsia="zh-CN"/>
        </w:rPr>
        <w:t>.其</w:t>
      </w:r>
      <w:r>
        <w:rPr>
          <w:rFonts w:hint="eastAsia" w:ascii="仿宋" w:hAnsi="仿宋" w:eastAsia="仿宋" w:cs="仿宋"/>
          <w:sz w:val="32"/>
          <w:lang w:eastAsia="zh-CN"/>
        </w:rPr>
        <w:t>他激励措施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(1)出台试点优惠政策、便利服务措施时，考虑优先选择检验检疫信用</w:t>
      </w:r>
      <w:r>
        <w:rPr>
          <w:rFonts w:hint="eastAsia" w:ascii="仿宋" w:hAnsi="仿宋" w:eastAsia="仿宋" w:cs="仿宋"/>
          <w:sz w:val="32"/>
          <w:lang w:val="en-US" w:eastAsia="en-US"/>
        </w:rPr>
        <w:t>AA</w:t>
      </w:r>
      <w:r>
        <w:rPr>
          <w:rFonts w:hint="eastAsia" w:ascii="仿宋" w:hAnsi="仿宋" w:eastAsia="仿宋" w:cs="仿宋"/>
          <w:sz w:val="32"/>
          <w:lang w:eastAsia="zh-CN"/>
        </w:rPr>
        <w:t>级企业作为试点。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(2)向企业和个人颁发荣誉证书、嘉奖和表彰等荣誉性称号时，将检验检疫信用</w:t>
      </w:r>
      <w:r>
        <w:rPr>
          <w:rFonts w:hint="eastAsia" w:ascii="仿宋" w:hAnsi="仿宋" w:eastAsia="仿宋" w:cs="仿宋"/>
          <w:sz w:val="32"/>
          <w:lang w:val="en-US" w:eastAsia="en-US"/>
        </w:rPr>
        <w:t>AA</w:t>
      </w:r>
      <w:r>
        <w:rPr>
          <w:rFonts w:hint="eastAsia" w:ascii="仿宋" w:hAnsi="仿宋" w:eastAsia="仿宋" w:cs="仿宋"/>
          <w:sz w:val="32"/>
          <w:lang w:eastAsia="zh-CN"/>
        </w:rPr>
        <w:t>级作为重要参考，优先给予奖励和表彰。</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实施部门：各有关部门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lang w:eastAsia="zh-CN"/>
        </w:rPr>
      </w:pPr>
      <w:r>
        <w:rPr>
          <w:rFonts w:hint="eastAsia" w:ascii="楷体" w:hAnsi="楷体" w:eastAsia="楷体" w:cs="楷体"/>
          <w:sz w:val="32"/>
          <w:lang w:eastAsia="zh-CN"/>
        </w:rPr>
        <w:t>(二)联合惩戒措施及实施部门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1</w:t>
      </w:r>
      <w:r>
        <w:rPr>
          <w:rFonts w:hint="eastAsia" w:ascii="仿宋" w:hAnsi="仿宋" w:eastAsia="仿宋" w:cs="仿宋"/>
          <w:sz w:val="32"/>
          <w:lang w:val="zh-CN" w:eastAsia="zh-CN"/>
        </w:rPr>
        <w:t>.检验</w:t>
      </w:r>
      <w:r>
        <w:rPr>
          <w:rFonts w:hint="eastAsia" w:ascii="仿宋" w:hAnsi="仿宋" w:eastAsia="仿宋" w:cs="仿宋"/>
          <w:sz w:val="32"/>
          <w:lang w:eastAsia="zh-CN"/>
        </w:rPr>
        <w:t>检疫惩戒措施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56" w:name="bookmark61"/>
      <w:bookmarkEnd w:id="56"/>
      <w:r>
        <w:rPr>
          <w:rFonts w:hint="eastAsia" w:ascii="仿宋" w:hAnsi="仿宋" w:eastAsia="仿宋" w:cs="仿宋"/>
          <w:sz w:val="32"/>
          <w:lang w:eastAsia="zh-CN"/>
        </w:rPr>
        <w:t>（</w:t>
      </w:r>
      <w:r>
        <w:rPr>
          <w:rFonts w:hint="eastAsia" w:ascii="仿宋" w:hAnsi="仿宋" w:eastAsia="仿宋" w:cs="仿宋"/>
          <w:sz w:val="32"/>
          <w:lang w:val="en-US" w:eastAsia="zh-CN"/>
        </w:rPr>
        <w:t>1</w:t>
      </w:r>
      <w:r>
        <w:rPr>
          <w:rFonts w:hint="eastAsia" w:ascii="仿宋" w:hAnsi="仿宋" w:eastAsia="仿宋" w:cs="仿宋"/>
          <w:sz w:val="32"/>
          <w:lang w:eastAsia="zh-CN"/>
        </w:rPr>
        <w:t>）列为重点监管对象，适用提高的检验检疫口岸查验率、开箱率和抽批率，实行限制性的管理措施。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57" w:name="bookmark62"/>
      <w:bookmarkEnd w:id="57"/>
      <w:r>
        <w:rPr>
          <w:rFonts w:hint="eastAsia" w:ascii="仿宋" w:hAnsi="仿宋" w:eastAsia="仿宋" w:cs="仿宋"/>
          <w:sz w:val="32"/>
          <w:lang w:eastAsia="zh-CN"/>
        </w:rPr>
        <w:t>（</w:t>
      </w:r>
      <w:r>
        <w:rPr>
          <w:rFonts w:hint="eastAsia" w:ascii="仿宋" w:hAnsi="仿宋" w:eastAsia="仿宋" w:cs="仿宋"/>
          <w:sz w:val="32"/>
          <w:lang w:val="en-US" w:eastAsia="zh-CN"/>
        </w:rPr>
        <w:t>2</w:t>
      </w:r>
      <w:r>
        <w:rPr>
          <w:rFonts w:hint="eastAsia" w:ascii="仿宋" w:hAnsi="仿宋" w:eastAsia="仿宋" w:cs="仿宋"/>
          <w:sz w:val="32"/>
          <w:lang w:eastAsia="zh-CN"/>
        </w:rPr>
        <w:t>）不得作为便利化检验检疫措施试点企业。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58" w:name="bookmark63"/>
      <w:bookmarkEnd w:id="58"/>
      <w:r>
        <w:rPr>
          <w:rFonts w:hint="eastAsia" w:ascii="仿宋" w:hAnsi="仿宋" w:eastAsia="仿宋" w:cs="仿宋"/>
          <w:sz w:val="32"/>
          <w:lang w:eastAsia="zh-CN"/>
        </w:rPr>
        <w:t>（</w:t>
      </w:r>
      <w:r>
        <w:rPr>
          <w:rFonts w:hint="eastAsia" w:ascii="仿宋" w:hAnsi="仿宋" w:eastAsia="仿宋" w:cs="仿宋"/>
          <w:sz w:val="32"/>
          <w:lang w:val="en-US" w:eastAsia="zh-CN"/>
        </w:rPr>
        <w:t>3</w:t>
      </w:r>
      <w:r>
        <w:rPr>
          <w:rFonts w:hint="eastAsia" w:ascii="仿宋" w:hAnsi="仿宋" w:eastAsia="仿宋" w:cs="仿宋"/>
          <w:sz w:val="32"/>
          <w:lang w:eastAsia="zh-CN"/>
        </w:rPr>
        <w:t>）重新评定企业在检验检疫系统中已取得的注册、许可、备案等相关资质。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59" w:name="bookmark64"/>
      <w:bookmarkEnd w:id="59"/>
      <w:r>
        <w:rPr>
          <w:rFonts w:hint="eastAsia" w:ascii="仿宋" w:hAnsi="仿宋" w:eastAsia="仿宋" w:cs="仿宋"/>
          <w:sz w:val="32"/>
          <w:lang w:eastAsia="zh-CN"/>
        </w:rPr>
        <w:t>（</w:t>
      </w:r>
      <w:r>
        <w:rPr>
          <w:rFonts w:hint="eastAsia" w:ascii="仿宋" w:hAnsi="仿宋" w:eastAsia="仿宋" w:cs="仿宋"/>
          <w:sz w:val="32"/>
          <w:lang w:val="en-US" w:eastAsia="zh-CN"/>
        </w:rPr>
        <w:t>4</w:t>
      </w:r>
      <w:r>
        <w:rPr>
          <w:rFonts w:hint="eastAsia" w:ascii="仿宋" w:hAnsi="仿宋" w:eastAsia="仿宋" w:cs="仿宋"/>
          <w:sz w:val="32"/>
          <w:lang w:eastAsia="zh-CN"/>
        </w:rPr>
        <w:t>）撤销其近三年内已获得的荣誉称号(如示范企业、原生 态保护企业等)，三年内禁止参与各类评优评先活动。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60" w:name="bookmark65"/>
      <w:bookmarkEnd w:id="60"/>
      <w:r>
        <w:rPr>
          <w:rFonts w:hint="eastAsia" w:ascii="仿宋" w:hAnsi="仿宋" w:eastAsia="仿宋" w:cs="仿宋"/>
          <w:sz w:val="32"/>
          <w:lang w:eastAsia="zh-CN"/>
        </w:rPr>
        <w:t>（</w:t>
      </w:r>
      <w:r>
        <w:rPr>
          <w:rFonts w:hint="eastAsia" w:ascii="仿宋" w:hAnsi="仿宋" w:eastAsia="仿宋" w:cs="仿宋"/>
          <w:sz w:val="32"/>
          <w:lang w:val="en-US" w:eastAsia="zh-CN"/>
        </w:rPr>
        <w:t>5</w:t>
      </w:r>
      <w:r>
        <w:rPr>
          <w:rFonts w:hint="eastAsia" w:ascii="仿宋" w:hAnsi="仿宋" w:eastAsia="仿宋" w:cs="仿宋"/>
          <w:sz w:val="32"/>
          <w:lang w:eastAsia="zh-CN"/>
        </w:rPr>
        <w:t>）各检验检疫部门可结合自身实际，釆取其他加严管理措施。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实施部门：质检总局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2.金融类企业限制措施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61" w:name="bookmark66"/>
      <w:bookmarkEnd w:id="61"/>
      <w:r>
        <w:rPr>
          <w:rFonts w:hint="eastAsia" w:ascii="仿宋" w:hAnsi="仿宋" w:eastAsia="仿宋" w:cs="仿宋"/>
          <w:sz w:val="32"/>
          <w:lang w:eastAsia="zh-CN"/>
        </w:rPr>
        <w:t>（</w:t>
      </w:r>
      <w:r>
        <w:rPr>
          <w:rFonts w:hint="eastAsia" w:ascii="仿宋" w:hAnsi="仿宋" w:eastAsia="仿宋" w:cs="仿宋"/>
          <w:sz w:val="32"/>
          <w:lang w:val="en-US" w:eastAsia="zh-CN"/>
        </w:rPr>
        <w:t>1</w:t>
      </w:r>
      <w:r>
        <w:rPr>
          <w:rFonts w:hint="eastAsia" w:ascii="仿宋" w:hAnsi="仿宋" w:eastAsia="仿宋" w:cs="仿宋"/>
          <w:sz w:val="32"/>
          <w:lang w:eastAsia="zh-CN"/>
        </w:rPr>
        <w:t>）将严重失信企业作为设立商业银行或分行、代表处以及参股、收购商业银行审批时的审慎性参考依据。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62" w:name="bookmark67"/>
      <w:bookmarkEnd w:id="62"/>
      <w:r>
        <w:rPr>
          <w:rFonts w:hint="eastAsia" w:ascii="仿宋" w:hAnsi="仿宋" w:eastAsia="仿宋" w:cs="仿宋"/>
          <w:sz w:val="32"/>
          <w:lang w:eastAsia="zh-CN"/>
        </w:rPr>
        <w:t>（</w:t>
      </w:r>
      <w:r>
        <w:rPr>
          <w:rFonts w:hint="eastAsia" w:ascii="仿宋" w:hAnsi="仿宋" w:eastAsia="仿宋" w:cs="仿宋"/>
          <w:sz w:val="32"/>
          <w:lang w:val="en-US" w:eastAsia="zh-CN"/>
        </w:rPr>
        <w:t>2</w:t>
      </w:r>
      <w:r>
        <w:rPr>
          <w:rFonts w:hint="eastAsia" w:ascii="仿宋" w:hAnsi="仿宋" w:eastAsia="仿宋" w:cs="仿宋"/>
          <w:sz w:val="32"/>
          <w:lang w:eastAsia="zh-CN"/>
        </w:rPr>
        <w:t>）将严重失信企业的失信状况作为审批证券公司、基金管理公司、期货公司的设立和变更持有5%以上股权的股东、实际控制人，以及私募投资基金管理人登记时的审慎性参考依据。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63" w:name="bookmark68"/>
      <w:bookmarkEnd w:id="63"/>
      <w:r>
        <w:rPr>
          <w:rFonts w:hint="eastAsia" w:ascii="仿宋" w:hAnsi="仿宋" w:eastAsia="仿宋" w:cs="仿宋"/>
          <w:sz w:val="32"/>
          <w:lang w:eastAsia="zh-CN"/>
        </w:rPr>
        <w:t>（</w:t>
      </w:r>
      <w:r>
        <w:rPr>
          <w:rFonts w:hint="eastAsia" w:ascii="仿宋" w:hAnsi="仿宋" w:eastAsia="仿宋" w:cs="仿宋"/>
          <w:sz w:val="32"/>
          <w:lang w:val="en-US" w:eastAsia="zh-CN"/>
        </w:rPr>
        <w:t>3</w:t>
      </w:r>
      <w:r>
        <w:rPr>
          <w:rFonts w:hint="eastAsia" w:ascii="仿宋" w:hAnsi="仿宋" w:eastAsia="仿宋" w:cs="仿宋"/>
          <w:sz w:val="32"/>
          <w:lang w:eastAsia="zh-CN"/>
        </w:rPr>
        <w:t>）将严重失信企业信用信息作为审批保险公司的设立和变更持有5%以上股权的股东、实际控制人时的审慎性参考依据。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64" w:name="bookmark69"/>
      <w:bookmarkEnd w:id="64"/>
      <w:r>
        <w:rPr>
          <w:rFonts w:hint="eastAsia" w:ascii="仿宋" w:hAnsi="仿宋" w:eastAsia="仿宋" w:cs="仿宋"/>
          <w:sz w:val="32"/>
          <w:lang w:eastAsia="zh-CN"/>
        </w:rPr>
        <w:t>（</w:t>
      </w:r>
      <w:r>
        <w:rPr>
          <w:rFonts w:hint="eastAsia" w:ascii="仿宋" w:hAnsi="仿宋" w:eastAsia="仿宋" w:cs="仿宋"/>
          <w:sz w:val="32"/>
          <w:lang w:val="en-US" w:eastAsia="zh-CN"/>
        </w:rPr>
        <w:t>4</w:t>
      </w:r>
      <w:r>
        <w:rPr>
          <w:rFonts w:hint="eastAsia" w:ascii="仿宋" w:hAnsi="仿宋" w:eastAsia="仿宋" w:cs="仿宋"/>
          <w:sz w:val="32"/>
          <w:lang w:eastAsia="zh-CN"/>
        </w:rPr>
        <w:t>）将严重失信企业信用信息作为保险中介业务许可和保险专业中介机构变更股权、实际控制人的审慎性参考依据。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w:t>
      </w:r>
      <w:r>
        <w:rPr>
          <w:rFonts w:hint="eastAsia" w:ascii="仿宋" w:hAnsi="仿宋" w:eastAsia="仿宋" w:cs="仿宋"/>
          <w:sz w:val="32"/>
          <w:lang w:val="en-US" w:eastAsia="zh-CN"/>
        </w:rPr>
        <w:t>5</w:t>
      </w:r>
      <w:r>
        <w:rPr>
          <w:rFonts w:hint="eastAsia" w:ascii="仿宋" w:hAnsi="仿宋" w:eastAsia="仿宋" w:cs="仿宋"/>
          <w:sz w:val="32"/>
          <w:lang w:eastAsia="zh-CN"/>
        </w:rPr>
        <w:t>）限制设立融资担保公司。</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65" w:name="bookmark71"/>
      <w:bookmarkEnd w:id="65"/>
      <w:r>
        <w:rPr>
          <w:rFonts w:hint="eastAsia" w:ascii="仿宋" w:hAnsi="仿宋" w:eastAsia="仿宋" w:cs="仿宋"/>
          <w:sz w:val="32"/>
          <w:lang w:eastAsia="zh-CN"/>
        </w:rPr>
        <w:t>（</w:t>
      </w:r>
      <w:r>
        <w:rPr>
          <w:rFonts w:hint="eastAsia" w:ascii="仿宋" w:hAnsi="仿宋" w:eastAsia="仿宋" w:cs="仿宋"/>
          <w:sz w:val="32"/>
          <w:lang w:val="en-US" w:eastAsia="zh-CN"/>
        </w:rPr>
        <w:t>6</w:t>
      </w:r>
      <w:r>
        <w:rPr>
          <w:rFonts w:hint="eastAsia" w:ascii="仿宋" w:hAnsi="仿宋" w:eastAsia="仿宋" w:cs="仿宋"/>
          <w:sz w:val="32"/>
          <w:lang w:eastAsia="zh-CN"/>
        </w:rPr>
        <w:t>）在上市公司或者非上市公众公司收购的事中事后监管中,对严重失信企业予以重点关注。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66" w:name="bookmark72"/>
      <w:bookmarkEnd w:id="66"/>
      <w:r>
        <w:rPr>
          <w:rFonts w:hint="eastAsia" w:ascii="仿宋" w:hAnsi="仿宋" w:eastAsia="仿宋" w:cs="仿宋"/>
          <w:sz w:val="32"/>
          <w:lang w:eastAsia="zh-CN"/>
        </w:rPr>
        <w:t>（</w:t>
      </w:r>
      <w:r>
        <w:rPr>
          <w:rFonts w:hint="eastAsia" w:ascii="仿宋" w:hAnsi="仿宋" w:eastAsia="仿宋" w:cs="仿宋"/>
          <w:sz w:val="32"/>
          <w:lang w:val="en-US" w:eastAsia="zh-CN"/>
        </w:rPr>
        <w:t>7</w:t>
      </w:r>
      <w:r>
        <w:rPr>
          <w:rFonts w:hint="eastAsia" w:ascii="仿宋" w:hAnsi="仿宋" w:eastAsia="仿宋" w:cs="仿宋"/>
          <w:sz w:val="32"/>
          <w:lang w:eastAsia="zh-CN"/>
        </w:rPr>
        <w:t>）将严重失信企业的法定代表人违法失信记录作为担任证券公司、基金公司、期货公司的董事、监事和高级管理人员及分支机构负责人备案的参考。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67" w:name="bookmark73"/>
      <w:bookmarkEnd w:id="67"/>
      <w:r>
        <w:rPr>
          <w:rFonts w:hint="eastAsia" w:ascii="仿宋" w:hAnsi="仿宋" w:eastAsia="仿宋" w:cs="仿宋"/>
          <w:sz w:val="32"/>
          <w:lang w:eastAsia="zh-CN"/>
        </w:rPr>
        <w:t>（</w:t>
      </w:r>
      <w:r>
        <w:rPr>
          <w:rFonts w:hint="eastAsia" w:ascii="仿宋" w:hAnsi="仿宋" w:eastAsia="仿宋" w:cs="仿宋"/>
          <w:sz w:val="32"/>
          <w:lang w:val="en-US" w:eastAsia="zh-CN"/>
        </w:rPr>
        <w:t>8</w:t>
      </w:r>
      <w:r>
        <w:rPr>
          <w:rFonts w:hint="eastAsia" w:ascii="仿宋" w:hAnsi="仿宋" w:eastAsia="仿宋" w:cs="仿宋"/>
          <w:sz w:val="32"/>
          <w:lang w:eastAsia="zh-CN"/>
        </w:rPr>
        <w:t>）将严重失信企业作为依法限制其作为独立基金销售机构股东或合伙人，申请基金销售业务资格的审批参考。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实施部门：银监会、证监会、保监会、地方政府确定的融资担保公司监管机构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68" w:name="bookmark74"/>
      <w:bookmarkEnd w:id="68"/>
      <w:r>
        <w:rPr>
          <w:rFonts w:hint="eastAsia" w:ascii="仿宋" w:hAnsi="仿宋" w:eastAsia="仿宋" w:cs="仿宋"/>
          <w:sz w:val="32"/>
          <w:lang w:val="en-US" w:eastAsia="zh-CN"/>
        </w:rPr>
        <w:t>3</w:t>
      </w:r>
      <w:r>
        <w:rPr>
          <w:rFonts w:hint="eastAsia" w:ascii="仿宋" w:hAnsi="仿宋" w:eastAsia="仿宋" w:cs="仿宋"/>
          <w:sz w:val="32"/>
          <w:lang w:val="zh-CN" w:eastAsia="zh-CN"/>
        </w:rPr>
        <w:t>.发</w:t>
      </w:r>
      <w:r>
        <w:rPr>
          <w:rFonts w:hint="eastAsia" w:ascii="仿宋" w:hAnsi="仿宋" w:eastAsia="仿宋" w:cs="仿宋"/>
          <w:sz w:val="32"/>
          <w:lang w:eastAsia="zh-CN"/>
        </w:rPr>
        <w:t>行债券限制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69" w:name="bookmark75"/>
      <w:bookmarkEnd w:id="69"/>
      <w:r>
        <w:rPr>
          <w:rFonts w:hint="eastAsia" w:ascii="仿宋" w:hAnsi="仿宋" w:eastAsia="仿宋" w:cs="仿宋"/>
          <w:sz w:val="32"/>
          <w:lang w:eastAsia="zh-CN"/>
        </w:rPr>
        <w:t>（</w:t>
      </w:r>
      <w:r>
        <w:rPr>
          <w:rFonts w:hint="eastAsia" w:ascii="仿宋" w:hAnsi="仿宋" w:eastAsia="仿宋" w:cs="仿宋"/>
          <w:sz w:val="32"/>
          <w:lang w:val="en-US" w:eastAsia="zh-CN"/>
        </w:rPr>
        <w:t>1</w:t>
      </w:r>
      <w:r>
        <w:rPr>
          <w:rFonts w:hint="eastAsia" w:ascii="仿宋" w:hAnsi="仿宋" w:eastAsia="仿宋" w:cs="仿宋"/>
          <w:sz w:val="32"/>
          <w:lang w:eastAsia="zh-CN"/>
        </w:rPr>
        <w:t>）对严重失信企业发行公司债券和企业债券以及在银行间市场发行非金融企业债务融资工具从严审核。</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实施部门：人民银行、证监会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70" w:name="bookmark76"/>
      <w:bookmarkEnd w:id="70"/>
      <w:r>
        <w:rPr>
          <w:rFonts w:hint="eastAsia" w:ascii="仿宋" w:hAnsi="仿宋" w:eastAsia="仿宋" w:cs="仿宋"/>
          <w:sz w:val="32"/>
          <w:lang w:eastAsia="zh-CN"/>
        </w:rPr>
        <w:t>（</w:t>
      </w:r>
      <w:r>
        <w:rPr>
          <w:rFonts w:hint="eastAsia" w:ascii="仿宋" w:hAnsi="仿宋" w:eastAsia="仿宋" w:cs="仿宋"/>
          <w:sz w:val="32"/>
          <w:lang w:val="en-US" w:eastAsia="zh-CN"/>
        </w:rPr>
        <w:t>2</w:t>
      </w:r>
      <w:r>
        <w:rPr>
          <w:rFonts w:hint="eastAsia" w:ascii="仿宋" w:hAnsi="仿宋" w:eastAsia="仿宋" w:cs="仿宋"/>
          <w:sz w:val="32"/>
          <w:lang w:eastAsia="zh-CN"/>
        </w:rPr>
        <w:t>）依法对申请发行企业债券不予受理。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实施部门：国家发展改革委</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71" w:name="bookmark77"/>
      <w:bookmarkEnd w:id="71"/>
      <w:r>
        <w:rPr>
          <w:rFonts w:hint="eastAsia" w:ascii="仿宋" w:hAnsi="仿宋" w:eastAsia="仿宋" w:cs="仿宋"/>
          <w:sz w:val="32"/>
          <w:lang w:val="en-US" w:eastAsia="zh-CN"/>
        </w:rPr>
        <w:t>4</w:t>
      </w:r>
      <w:r>
        <w:rPr>
          <w:rFonts w:hint="eastAsia" w:ascii="仿宋" w:hAnsi="仿宋" w:eastAsia="仿宋" w:cs="仿宋"/>
          <w:sz w:val="32"/>
          <w:lang w:val="zh-CN" w:eastAsia="zh-CN"/>
        </w:rPr>
        <w:t>.股票</w:t>
      </w:r>
      <w:r>
        <w:rPr>
          <w:rFonts w:hint="eastAsia" w:ascii="仿宋" w:hAnsi="仿宋" w:eastAsia="仿宋" w:cs="仿宋"/>
          <w:sz w:val="32"/>
          <w:lang w:eastAsia="zh-CN"/>
        </w:rPr>
        <w:t>发行或挂牌转让限制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将严重失信企业的失信状况作为审核股票发行上市及在全国中小企业股份转让系统挂牌公开转让时的重要参考。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实施部门：证监会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72" w:name="bookmark78"/>
      <w:bookmarkEnd w:id="72"/>
      <w:r>
        <w:rPr>
          <w:rFonts w:hint="eastAsia" w:ascii="仿宋" w:hAnsi="仿宋" w:eastAsia="仿宋" w:cs="仿宋"/>
          <w:sz w:val="32"/>
          <w:lang w:val="en-US" w:eastAsia="zh-CN"/>
        </w:rPr>
        <w:t>5</w:t>
      </w:r>
      <w:r>
        <w:rPr>
          <w:rFonts w:hint="eastAsia" w:ascii="仿宋" w:hAnsi="仿宋" w:eastAsia="仿宋" w:cs="仿宋"/>
          <w:sz w:val="32"/>
          <w:lang w:val="zh-CN" w:eastAsia="zh-CN"/>
        </w:rPr>
        <w:t>.合</w:t>
      </w:r>
      <w:r>
        <w:rPr>
          <w:rFonts w:hint="eastAsia" w:ascii="仿宋" w:hAnsi="仿宋" w:eastAsia="仿宋" w:cs="仿宋"/>
          <w:sz w:val="32"/>
          <w:lang w:eastAsia="zh-CN"/>
        </w:rPr>
        <w:t>格投资者额度限制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将严重失信企业的失信状况作为合格境内机构投资者、合格境外机构投资者等外汇额度核准与管理的重要参考依据。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实施部门：外汇局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73" w:name="bookmark79"/>
      <w:bookmarkEnd w:id="73"/>
      <w:r>
        <w:rPr>
          <w:rFonts w:hint="eastAsia" w:ascii="仿宋" w:hAnsi="仿宋" w:eastAsia="仿宋" w:cs="仿宋"/>
          <w:sz w:val="32"/>
          <w:lang w:val="en-US" w:eastAsia="zh-CN"/>
        </w:rPr>
        <w:t>6</w:t>
      </w:r>
      <w:r>
        <w:rPr>
          <w:rFonts w:hint="eastAsia" w:ascii="仿宋" w:hAnsi="仿宋" w:eastAsia="仿宋" w:cs="仿宋"/>
          <w:sz w:val="32"/>
          <w:lang w:val="zh-CN" w:eastAsia="zh-CN"/>
        </w:rPr>
        <w:t>.股</w:t>
      </w:r>
      <w:r>
        <w:rPr>
          <w:rFonts w:hint="eastAsia" w:ascii="仿宋" w:hAnsi="仿宋" w:eastAsia="仿宋" w:cs="仿宋"/>
          <w:sz w:val="32"/>
          <w:lang w:eastAsia="zh-CN"/>
        </w:rPr>
        <w:t>权激励限制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将其违法失信记录作为境内上市公司实施股权激励计划或其相关人员成为股权激励对象事中事后监管的重要参考。对因股权激励对象违法违规行为造成境内国有控股上市公司严重失信的，协助终止授予相关激励对象新的股权并取消其行权资格。</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实施部门：证监会、国资委、财政部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74" w:name="bookmark80"/>
      <w:bookmarkEnd w:id="74"/>
      <w:r>
        <w:rPr>
          <w:rFonts w:hint="eastAsia" w:ascii="仿宋" w:hAnsi="仿宋" w:eastAsia="仿宋" w:cs="仿宋"/>
          <w:sz w:val="32"/>
          <w:lang w:val="en-US" w:eastAsia="zh-CN"/>
        </w:rPr>
        <w:t>7</w:t>
      </w:r>
      <w:r>
        <w:rPr>
          <w:rFonts w:hint="eastAsia" w:ascii="仿宋" w:hAnsi="仿宋" w:eastAsia="仿宋" w:cs="仿宋"/>
          <w:sz w:val="32"/>
          <w:lang w:val="zh-CN" w:eastAsia="zh-CN"/>
        </w:rPr>
        <w:t>.授信</w:t>
      </w:r>
      <w:r>
        <w:rPr>
          <w:rFonts w:hint="eastAsia" w:ascii="仿宋" w:hAnsi="仿宋" w:eastAsia="仿宋" w:cs="仿宋"/>
          <w:sz w:val="32"/>
          <w:lang w:eastAsia="zh-CN"/>
        </w:rPr>
        <w:t>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将严重失信企业的失信状况作为其融资或对其授信的重要依据和参考，并记入金融信用信息基础数据库。</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实施部门：人民银行、银监会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75" w:name="bookmark81"/>
      <w:bookmarkEnd w:id="75"/>
      <w:r>
        <w:rPr>
          <w:rFonts w:hint="eastAsia" w:ascii="仿宋" w:hAnsi="仿宋" w:eastAsia="仿宋" w:cs="仿宋"/>
          <w:sz w:val="32"/>
          <w:lang w:val="en-US" w:eastAsia="zh-CN"/>
        </w:rPr>
        <w:t>8</w:t>
      </w:r>
      <w:r>
        <w:rPr>
          <w:rFonts w:hint="eastAsia" w:ascii="仿宋" w:hAnsi="仿宋" w:eastAsia="仿宋" w:cs="仿宋"/>
          <w:sz w:val="32"/>
          <w:lang w:val="zh-CN" w:eastAsia="zh-CN"/>
        </w:rPr>
        <w:t>.获取</w:t>
      </w:r>
      <w:r>
        <w:rPr>
          <w:rFonts w:hint="eastAsia" w:ascii="仿宋" w:hAnsi="仿宋" w:eastAsia="仿宋" w:cs="仿宋"/>
          <w:sz w:val="32"/>
          <w:lang w:eastAsia="zh-CN"/>
        </w:rPr>
        <w:t>政府补贴限制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依法限制严重失信企业享受政府补贴性崙金和社会保障资金支持。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实施部门：国家发展改革委、财政部、人力资源社会保障部、 科技部、税务总局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9.受让收费公路权益限制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对严重失信企业限制受让收费公路权益。</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实施部门：交通运输部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10</w:t>
      </w:r>
      <w:r>
        <w:rPr>
          <w:rFonts w:hint="eastAsia" w:ascii="仿宋" w:hAnsi="仿宋" w:eastAsia="仿宋" w:cs="仿宋"/>
          <w:sz w:val="32"/>
          <w:lang w:val="zh-CN" w:eastAsia="zh-CN"/>
        </w:rPr>
        <w:t>.进</w:t>
      </w:r>
      <w:r>
        <w:rPr>
          <w:rFonts w:hint="eastAsia" w:ascii="仿宋" w:hAnsi="仿宋" w:eastAsia="仿宋" w:cs="仿宋"/>
          <w:sz w:val="32"/>
          <w:lang w:eastAsia="zh-CN"/>
        </w:rPr>
        <w:t>口关税配额分配限制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对严重失信企业，在有关商品进口关税配额分配中予以限制。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实施部门：商务部、国家发展改革委</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76" w:name="bookmark82"/>
      <w:bookmarkEnd w:id="76"/>
      <w:r>
        <w:rPr>
          <w:rFonts w:hint="eastAsia" w:ascii="仿宋" w:hAnsi="仿宋" w:eastAsia="仿宋" w:cs="仿宋"/>
          <w:sz w:val="32"/>
          <w:lang w:eastAsia="zh-CN"/>
        </w:rPr>
        <w:t>不动产和国有资产交易限制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val="en-US" w:eastAsia="zh-CN"/>
        </w:rPr>
        <w:t>11.</w:t>
      </w:r>
      <w:r>
        <w:rPr>
          <w:rFonts w:hint="eastAsia" w:ascii="仿宋" w:hAnsi="仿宋" w:eastAsia="仿宋" w:cs="仿宋"/>
          <w:sz w:val="32"/>
          <w:lang w:eastAsia="zh-CN"/>
        </w:rPr>
        <w:t>对严重失信企业在取得政府供应土地和国有资产交易时，进行必要限制。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实施部门：国土资源部、国资委</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77" w:name="bookmark83"/>
      <w:bookmarkEnd w:id="77"/>
      <w:r>
        <w:rPr>
          <w:rFonts w:hint="eastAsia" w:ascii="仿宋" w:hAnsi="仿宋" w:eastAsia="仿宋" w:cs="仿宋"/>
          <w:sz w:val="32"/>
          <w:lang w:val="en-US" w:eastAsia="zh-CN"/>
        </w:rPr>
        <w:t>12.</w:t>
      </w:r>
      <w:r>
        <w:rPr>
          <w:rFonts w:hint="eastAsia" w:ascii="仿宋" w:hAnsi="仿宋" w:eastAsia="仿宋" w:cs="仿宋"/>
          <w:sz w:val="32"/>
          <w:lang w:eastAsia="zh-CN"/>
        </w:rPr>
        <w:t>使用国有林地限制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限制严重失信企业申报使用国有林地项目；限制其申报重点林业建设项目。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实施部门：林业局、国家发展改革委</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78" w:name="bookmark84"/>
      <w:bookmarkEnd w:id="78"/>
      <w:r>
        <w:rPr>
          <w:rFonts w:hint="eastAsia" w:ascii="仿宋" w:hAnsi="仿宋" w:eastAsia="仿宋" w:cs="仿宋"/>
          <w:sz w:val="32"/>
          <w:lang w:val="en-US" w:eastAsia="zh-CN"/>
        </w:rPr>
        <w:t>13</w:t>
      </w:r>
      <w:r>
        <w:rPr>
          <w:rFonts w:hint="eastAsia" w:ascii="仿宋" w:hAnsi="仿宋" w:eastAsia="仿宋" w:cs="仿宋"/>
          <w:sz w:val="32"/>
          <w:lang w:val="zh-CN" w:eastAsia="zh-CN"/>
        </w:rPr>
        <w:t>.使</w:t>
      </w:r>
      <w:r>
        <w:rPr>
          <w:rFonts w:hint="eastAsia" w:ascii="仿宋" w:hAnsi="仿宋" w:eastAsia="仿宋" w:cs="仿宋"/>
          <w:sz w:val="32"/>
          <w:lang w:eastAsia="zh-CN"/>
        </w:rPr>
        <w:t>用草原限制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限制严重失信企业申报草原征占用项目；限制其申报承担国家草原保护建设项目。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实施部门：农业部、国家发展改革委</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79" w:name="bookmark85"/>
      <w:bookmarkEnd w:id="79"/>
      <w:r>
        <w:rPr>
          <w:rFonts w:hint="eastAsia" w:ascii="仿宋" w:hAnsi="仿宋" w:eastAsia="仿宋" w:cs="仿宋"/>
          <w:sz w:val="32"/>
          <w:lang w:val="en-US" w:eastAsia="zh-CN"/>
        </w:rPr>
        <w:t>14.</w:t>
      </w:r>
      <w:r>
        <w:rPr>
          <w:rFonts w:hint="eastAsia" w:ascii="仿宋" w:hAnsi="仿宋" w:eastAsia="仿宋" w:cs="仿宋"/>
          <w:sz w:val="32"/>
          <w:lang w:val="zh-CN" w:eastAsia="zh-CN"/>
        </w:rPr>
        <w:t>其</w:t>
      </w:r>
      <w:r>
        <w:rPr>
          <w:rFonts w:hint="eastAsia" w:ascii="仿宋" w:hAnsi="仿宋" w:eastAsia="仿宋" w:cs="仿宋"/>
          <w:sz w:val="32"/>
          <w:lang w:eastAsia="zh-CN"/>
        </w:rPr>
        <w:t>他国有自然资源利用限制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限制严重失信企业申报水流、海域、无居民海岛、山岭、荒地、滩涂等国有自然资源利用项目以及重点自然资源保护建设项目。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实施部门：农业部、水利部、国土资源部、海洋局、国家发展改革委</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bookmarkStart w:id="80" w:name="bookmark86"/>
      <w:bookmarkEnd w:id="80"/>
      <w:r>
        <w:rPr>
          <w:rFonts w:hint="eastAsia" w:ascii="仿宋" w:hAnsi="仿宋" w:eastAsia="仿宋" w:cs="仿宋"/>
          <w:sz w:val="32"/>
          <w:lang w:val="en-US" w:eastAsia="zh-CN"/>
        </w:rPr>
        <w:t>15.</w:t>
      </w:r>
      <w:r>
        <w:rPr>
          <w:rFonts w:hint="eastAsia" w:ascii="仿宋" w:hAnsi="仿宋" w:eastAsia="仿宋" w:cs="仿宋"/>
          <w:sz w:val="32"/>
          <w:lang w:val="zh-CN" w:eastAsia="zh-CN"/>
        </w:rPr>
        <w:t>依法</w:t>
      </w:r>
      <w:r>
        <w:rPr>
          <w:rFonts w:hint="eastAsia" w:ascii="仿宋" w:hAnsi="仿宋" w:eastAsia="仿宋" w:cs="仿宋"/>
          <w:sz w:val="32"/>
          <w:lang w:eastAsia="zh-CN"/>
        </w:rPr>
        <w:t>限制参与政府釆购活动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对严重失信企业在一定时期内禁止作为供应商参加政府釆购活动。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实施部门：财政部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en-US" w:eastAsia="en-US"/>
        </w:rPr>
        <w:t>16</w:t>
      </w:r>
      <w:r>
        <w:rPr>
          <w:rFonts w:hint="eastAsia" w:ascii="仿宋" w:hAnsi="仿宋" w:eastAsia="仿宋" w:cs="仿宋"/>
          <w:sz w:val="32"/>
          <w:lang w:val="zh-CN" w:eastAsia="zh-CN"/>
        </w:rPr>
        <w:t>.参与工程等招投标限制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对严重失信企业限制参与工程等招投标。</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实施部门：国家发展改革委</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bookmarkStart w:id="81" w:name="bookmark87"/>
      <w:bookmarkEnd w:id="81"/>
      <w:r>
        <w:rPr>
          <w:rFonts w:hint="eastAsia" w:ascii="仿宋" w:hAnsi="仿宋" w:eastAsia="仿宋" w:cs="仿宋"/>
          <w:sz w:val="32"/>
          <w:lang w:val="en-US" w:eastAsia="zh-CN"/>
        </w:rPr>
        <w:t>17</w:t>
      </w:r>
      <w:r>
        <w:rPr>
          <w:rFonts w:hint="eastAsia" w:ascii="仿宋" w:hAnsi="仿宋" w:eastAsia="仿宋" w:cs="仿宋"/>
          <w:sz w:val="32"/>
          <w:lang w:val="zh-CN" w:eastAsia="zh-CN"/>
        </w:rPr>
        <w:t>.获得政策支持限制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在审批投资、进出口、科技等政策支持的申请时，将严重失信企业作为其享受该政策的审慎性参考；与严重失信企业相关的科技项目暂停审批。</w:t>
      </w:r>
      <w:r>
        <w:rPr>
          <w:rFonts w:hint="eastAsia" w:ascii="仿宋" w:hAnsi="仿宋" w:eastAsia="仿宋" w:cs="仿宋"/>
          <w:sz w:val="32"/>
          <w:lang w:val="zh-CN" w:eastAsia="zh-CN"/>
        </w:rPr>
        <w:tab/>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实施部门：国家发展改革委、财政部、科技部、税务总局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bookmarkStart w:id="82" w:name="bookmark88"/>
      <w:bookmarkEnd w:id="82"/>
      <w:r>
        <w:rPr>
          <w:rFonts w:hint="eastAsia" w:ascii="仿宋" w:hAnsi="仿宋" w:eastAsia="仿宋" w:cs="仿宋"/>
          <w:sz w:val="32"/>
          <w:lang w:val="en-US" w:eastAsia="zh-CN"/>
        </w:rPr>
        <w:t>18</w:t>
      </w:r>
      <w:r>
        <w:rPr>
          <w:rFonts w:hint="eastAsia" w:ascii="仿宋" w:hAnsi="仿宋" w:eastAsia="仿宋" w:cs="仿宋"/>
          <w:sz w:val="32"/>
          <w:lang w:val="zh-CN" w:eastAsia="zh-CN"/>
        </w:rPr>
        <w:t>.发布广告限制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限制因质量违法被停止生产、销售的产品发布广告；正在发布的，应立即予以暂停。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实施部门：新闻出版广电总局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bookmarkStart w:id="83" w:name="bookmark89"/>
      <w:bookmarkEnd w:id="83"/>
      <w:r>
        <w:rPr>
          <w:rFonts w:hint="eastAsia" w:ascii="仿宋" w:hAnsi="仿宋" w:eastAsia="仿宋" w:cs="仿宋"/>
          <w:sz w:val="32"/>
          <w:lang w:val="en-US" w:eastAsia="zh-CN"/>
        </w:rPr>
        <w:t>19</w:t>
      </w:r>
      <w:r>
        <w:rPr>
          <w:rFonts w:hint="eastAsia" w:ascii="仿宋" w:hAnsi="仿宋" w:eastAsia="仿宋" w:cs="仿宋"/>
          <w:sz w:val="32"/>
          <w:lang w:val="zh-CN" w:eastAsia="zh-CN"/>
        </w:rPr>
        <w:t>.海关实施严密监管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在严重失信企业办理相关海关业务时，对其进出口货物实施严密监管，加强单证审核、布控査验、加工贸易担保征收或后续稽查。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实施部门：海关总署</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bookmarkStart w:id="84" w:name="bookmark90"/>
      <w:bookmarkEnd w:id="84"/>
      <w:r>
        <w:rPr>
          <w:rFonts w:hint="eastAsia" w:ascii="仿宋" w:hAnsi="仿宋" w:eastAsia="仿宋" w:cs="仿宋"/>
          <w:sz w:val="32"/>
          <w:lang w:val="en-US" w:eastAsia="zh-CN"/>
        </w:rPr>
        <w:t>20</w:t>
      </w:r>
      <w:r>
        <w:rPr>
          <w:rFonts w:hint="eastAsia" w:ascii="仿宋" w:hAnsi="仿宋" w:eastAsia="仿宋" w:cs="仿宋"/>
          <w:sz w:val="32"/>
          <w:lang w:val="zh-CN" w:eastAsia="zh-CN"/>
        </w:rPr>
        <w:t>.禁止适用海关认证企业管理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对严重失信企业申请适用海关认证企业管理的，不予通过认证。已经成为认证企业的，按规定下调企业信用等级。</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实施部门：海关总署</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bookmarkStart w:id="85" w:name="bookmark91"/>
      <w:bookmarkEnd w:id="85"/>
      <w:r>
        <w:rPr>
          <w:rFonts w:hint="eastAsia" w:ascii="仿宋" w:hAnsi="仿宋" w:eastAsia="仿宋" w:cs="仿宋"/>
          <w:sz w:val="32"/>
          <w:lang w:val="en-US" w:eastAsia="zh-CN"/>
        </w:rPr>
        <w:t>21</w:t>
      </w:r>
      <w:r>
        <w:rPr>
          <w:rFonts w:hint="eastAsia" w:ascii="仿宋" w:hAnsi="仿宋" w:eastAsia="仿宋" w:cs="仿宋"/>
          <w:sz w:val="32"/>
          <w:lang w:val="zh-CN" w:eastAsia="zh-CN"/>
        </w:rPr>
        <w:t>.强化税务管理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将严重失信企业作为纳税信用评价的重要外部参考。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实施部门：税务总局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22.加强日常监管检查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相关市场监督管理部门加大对严重失信企业日常监督检查频次，提高随机抽查概率。</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实施部门：各市场监管、行业主管部门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23.加强社会公开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bookmarkStart w:id="86" w:name="bookmark92"/>
      <w:bookmarkEnd w:id="86"/>
      <w:r>
        <w:rPr>
          <w:rFonts w:hint="eastAsia" w:ascii="仿宋" w:hAnsi="仿宋" w:eastAsia="仿宋" w:cs="仿宋"/>
          <w:sz w:val="32"/>
          <w:lang w:val="zh-CN" w:eastAsia="zh-CN"/>
        </w:rPr>
        <w:t>（</w:t>
      </w:r>
      <w:r>
        <w:rPr>
          <w:rFonts w:hint="eastAsia" w:ascii="仿宋" w:hAnsi="仿宋" w:eastAsia="仿宋" w:cs="仿宋"/>
          <w:sz w:val="32"/>
          <w:lang w:val="en-US" w:eastAsia="zh-CN"/>
        </w:rPr>
        <w:t>1</w:t>
      </w:r>
      <w:r>
        <w:rPr>
          <w:rFonts w:hint="eastAsia" w:ascii="仿宋" w:hAnsi="仿宋" w:eastAsia="仿宋" w:cs="仿宋"/>
          <w:sz w:val="32"/>
          <w:lang w:val="zh-CN" w:eastAsia="zh-CN"/>
        </w:rPr>
        <w:t>）由中央网信办协调互联网新闻信息服务单位将严重失信企业向社会公布。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bookmarkStart w:id="87" w:name="bookmark93"/>
      <w:bookmarkEnd w:id="87"/>
      <w:r>
        <w:rPr>
          <w:rFonts w:hint="eastAsia" w:ascii="仿宋" w:hAnsi="仿宋" w:eastAsia="仿宋" w:cs="仿宋"/>
          <w:sz w:val="32"/>
          <w:lang w:val="zh-CN" w:eastAsia="zh-CN"/>
        </w:rPr>
        <w:t>（</w:t>
      </w:r>
      <w:r>
        <w:rPr>
          <w:rFonts w:hint="eastAsia" w:ascii="仿宋" w:hAnsi="仿宋" w:eastAsia="仿宋" w:cs="仿宋"/>
          <w:sz w:val="32"/>
          <w:lang w:val="en-US" w:eastAsia="zh-CN"/>
        </w:rPr>
        <w:t>2</w:t>
      </w:r>
      <w:r>
        <w:rPr>
          <w:rFonts w:hint="eastAsia" w:ascii="仿宋" w:hAnsi="仿宋" w:eastAsia="仿宋" w:cs="仿宋"/>
          <w:sz w:val="32"/>
          <w:lang w:val="zh-CN" w:eastAsia="zh-CN"/>
        </w:rPr>
        <w:t>）将严重失信企业通过质检部门门户网站、“信用中国</w:t>
      </w:r>
      <w:r>
        <w:rPr>
          <w:rFonts w:hint="eastAsia" w:ascii="仿宋" w:hAnsi="仿宋" w:eastAsia="仿宋" w:cs="仿宋"/>
          <w:sz w:val="32"/>
          <w:lang w:val="en-US" w:eastAsia="zh-CN"/>
        </w:rPr>
        <w:t>”</w:t>
      </w:r>
      <w:r>
        <w:rPr>
          <w:rFonts w:hint="eastAsia" w:ascii="仿宋" w:hAnsi="仿宋" w:eastAsia="仿宋" w:cs="仿宋"/>
          <w:sz w:val="32"/>
          <w:lang w:val="zh-CN" w:eastAsia="zh-CN"/>
        </w:rPr>
        <w:t>网站和国家企业信用信息公示系统向社会公布。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bookmarkStart w:id="88" w:name="bookmark94"/>
      <w:bookmarkEnd w:id="88"/>
      <w:r>
        <w:rPr>
          <w:rFonts w:hint="eastAsia" w:ascii="仿宋" w:hAnsi="仿宋" w:eastAsia="仿宋" w:cs="仿宋"/>
          <w:sz w:val="32"/>
          <w:lang w:val="zh-CN" w:eastAsia="zh-CN"/>
        </w:rPr>
        <w:t>（</w:t>
      </w:r>
      <w:r>
        <w:rPr>
          <w:rFonts w:hint="eastAsia" w:ascii="仿宋" w:hAnsi="仿宋" w:eastAsia="仿宋" w:cs="仿宋"/>
          <w:sz w:val="32"/>
          <w:lang w:val="en-US" w:eastAsia="zh-CN"/>
        </w:rPr>
        <w:t>3</w:t>
      </w:r>
      <w:r>
        <w:rPr>
          <w:rFonts w:hint="eastAsia" w:ascii="仿宋" w:hAnsi="仿宋" w:eastAsia="仿宋" w:cs="仿宋"/>
          <w:sz w:val="32"/>
          <w:lang w:val="zh-CN" w:eastAsia="zh-CN"/>
        </w:rPr>
        <w:t>）严重失信企业变更名称的，将变更前后的名称在国家企业信用信息公示系统上公示。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bookmarkStart w:id="89" w:name="bookmark95"/>
      <w:bookmarkEnd w:id="89"/>
      <w:r>
        <w:rPr>
          <w:rFonts w:hint="eastAsia" w:ascii="仿宋" w:hAnsi="仿宋" w:eastAsia="仿宋" w:cs="仿宋"/>
          <w:sz w:val="32"/>
          <w:lang w:val="zh-CN" w:eastAsia="zh-CN"/>
        </w:rPr>
        <w:t>（</w:t>
      </w:r>
      <w:r>
        <w:rPr>
          <w:rFonts w:hint="eastAsia" w:ascii="仿宋" w:hAnsi="仿宋" w:eastAsia="仿宋" w:cs="仿宋"/>
          <w:sz w:val="32"/>
          <w:lang w:val="en-US" w:eastAsia="zh-CN"/>
        </w:rPr>
        <w:t>4</w:t>
      </w:r>
      <w:r>
        <w:rPr>
          <w:rFonts w:hint="eastAsia" w:ascii="仿宋" w:hAnsi="仿宋" w:eastAsia="仿宋" w:cs="仿宋"/>
          <w:sz w:val="32"/>
          <w:lang w:val="zh-CN" w:eastAsia="zh-CN"/>
        </w:rPr>
        <w:t>）将严重失信企业及法定代表人的失信信息纳入金融信用信息基础数据库，记入企业及个人信用记录。</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实施部门：中央网信办、质检总局、工商总局、人民银行、国家发展改革委</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24</w:t>
      </w:r>
      <w:r>
        <w:rPr>
          <w:rFonts w:hint="eastAsia" w:ascii="仿宋" w:hAnsi="仿宋" w:eastAsia="仿宋" w:cs="仿宋"/>
          <w:sz w:val="32"/>
          <w:lang w:val="en-US" w:eastAsia="zh-CN"/>
        </w:rPr>
        <w:t>.</w:t>
      </w:r>
      <w:r>
        <w:rPr>
          <w:rFonts w:hint="eastAsia" w:ascii="仿宋" w:hAnsi="仿宋" w:eastAsia="仿宋" w:cs="仿宋"/>
          <w:sz w:val="32"/>
          <w:lang w:val="zh-CN" w:eastAsia="zh-CN"/>
        </w:rPr>
        <w:t>其他方面限制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bookmarkStart w:id="90" w:name="bookmark96"/>
      <w:bookmarkEnd w:id="90"/>
      <w:r>
        <w:rPr>
          <w:rFonts w:hint="eastAsia" w:ascii="仿宋" w:hAnsi="仿宋" w:eastAsia="仿宋" w:cs="仿宋"/>
          <w:sz w:val="32"/>
          <w:lang w:val="zh-CN" w:eastAsia="zh-CN"/>
        </w:rPr>
        <w:t>（</w:t>
      </w:r>
      <w:r>
        <w:rPr>
          <w:rFonts w:hint="eastAsia" w:ascii="仿宋" w:hAnsi="仿宋" w:eastAsia="仿宋" w:cs="仿宋"/>
          <w:sz w:val="32"/>
          <w:lang w:val="en-US" w:eastAsia="zh-CN"/>
        </w:rPr>
        <w:t>1</w:t>
      </w:r>
      <w:r>
        <w:rPr>
          <w:rFonts w:hint="eastAsia" w:ascii="仿宋" w:hAnsi="仿宋" w:eastAsia="仿宋" w:cs="仿宋"/>
          <w:sz w:val="32"/>
          <w:lang w:val="zh-CN" w:eastAsia="zh-CN"/>
        </w:rPr>
        <w:t>）限制严重失信企业及其法定代表人获得市场监管等相关部门和社会组织颁发的荣誉证书、嘉奖和表彰等荣誉性称号。</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bookmarkStart w:id="91" w:name="bookmark97"/>
      <w:bookmarkEnd w:id="91"/>
      <w:r>
        <w:rPr>
          <w:rFonts w:hint="eastAsia" w:ascii="仿宋" w:hAnsi="仿宋" w:eastAsia="仿宋" w:cs="仿宋"/>
          <w:sz w:val="32"/>
          <w:lang w:val="zh-CN" w:eastAsia="zh-CN"/>
        </w:rPr>
        <w:t>（</w:t>
      </w:r>
      <w:r>
        <w:rPr>
          <w:rFonts w:hint="eastAsia" w:ascii="仿宋" w:hAnsi="仿宋" w:eastAsia="仿宋" w:cs="仿宋"/>
          <w:sz w:val="32"/>
          <w:lang w:val="en-US" w:eastAsia="zh-CN"/>
        </w:rPr>
        <w:t>2</w:t>
      </w:r>
      <w:r>
        <w:rPr>
          <w:rFonts w:hint="eastAsia" w:ascii="仿宋" w:hAnsi="仿宋" w:eastAsia="仿宋" w:cs="仿宋"/>
          <w:sz w:val="32"/>
          <w:lang w:val="zh-CN" w:eastAsia="zh-CN"/>
        </w:rPr>
        <w:t>）限制严重失信企业的法定代表人在食品药品、特种设备等直接关系消费者生命财产安全的领域，担任相关企业法定代表人。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bookmarkStart w:id="92" w:name="bookmark98"/>
      <w:bookmarkEnd w:id="92"/>
      <w:r>
        <w:rPr>
          <w:rFonts w:hint="eastAsia" w:ascii="仿宋" w:hAnsi="仿宋" w:eastAsia="仿宋" w:cs="仿宋"/>
          <w:sz w:val="32"/>
          <w:lang w:val="zh-CN" w:eastAsia="zh-CN"/>
        </w:rPr>
        <w:t>（</w:t>
      </w:r>
      <w:r>
        <w:rPr>
          <w:rFonts w:hint="eastAsia" w:ascii="仿宋" w:hAnsi="仿宋" w:eastAsia="仿宋" w:cs="仿宋"/>
          <w:sz w:val="32"/>
          <w:lang w:val="en-US" w:eastAsia="zh-CN"/>
        </w:rPr>
        <w:t>3</w:t>
      </w:r>
      <w:r>
        <w:rPr>
          <w:rFonts w:hint="eastAsia" w:ascii="仿宋" w:hAnsi="仿宋" w:eastAsia="仿宋" w:cs="仿宋"/>
          <w:sz w:val="32"/>
          <w:lang w:val="zh-CN" w:eastAsia="zh-CN"/>
        </w:rPr>
        <w:t>）鼓励各级党政机关、人民团体、社会组织、企业事业单位使用严重失信企业失信信息，结合各自主管领域、业务范围、经营活动，实施对该类企业的信用监督、警示和惩戒。</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bookmarkStart w:id="93" w:name="bookmark99"/>
      <w:bookmarkEnd w:id="93"/>
      <w:r>
        <w:rPr>
          <w:rFonts w:hint="eastAsia" w:ascii="仿宋" w:hAnsi="仿宋" w:eastAsia="仿宋" w:cs="仿宋"/>
          <w:sz w:val="32"/>
          <w:lang w:val="zh-CN" w:eastAsia="zh-CN"/>
        </w:rPr>
        <w:t>（</w:t>
      </w:r>
      <w:r>
        <w:rPr>
          <w:rFonts w:hint="eastAsia" w:ascii="仿宋" w:hAnsi="仿宋" w:eastAsia="仿宋" w:cs="仿宋"/>
          <w:sz w:val="32"/>
          <w:lang w:val="en-US" w:eastAsia="zh-CN"/>
        </w:rPr>
        <w:t>4</w:t>
      </w:r>
      <w:r>
        <w:rPr>
          <w:rFonts w:hint="eastAsia" w:ascii="仿宋" w:hAnsi="仿宋" w:eastAsia="仿宋" w:cs="仿宋"/>
          <w:sz w:val="32"/>
          <w:lang w:val="zh-CN" w:eastAsia="zh-CN"/>
        </w:rPr>
        <w:t>）除以上规定的惩戒措施外，本备忘录签署各部门依据本领域内正在实施的法律法规规章，针对质量安全问题的限制、禁入和其他惩戒措施，应适用于被质检部门列入检验检疫严重失信企业名单的企业或法定代表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实施部门：质检总局、食品药品监管总局、中央文明办、全国总工会等部门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黑体" w:hAnsi="黑体" w:eastAsia="黑体" w:cs="黑体"/>
          <w:sz w:val="32"/>
          <w:lang w:val="zh-CN" w:eastAsia="zh-CN"/>
        </w:rPr>
        <w:t>五、其他事宜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各部门和单位应密切协作，积极落实本备忘录，制定关于对检验检疫信用</w:t>
      </w:r>
      <w:r>
        <w:rPr>
          <w:rFonts w:hint="eastAsia" w:ascii="仿宋" w:hAnsi="仿宋" w:eastAsia="仿宋" w:cs="仿宋"/>
          <w:sz w:val="32"/>
          <w:lang w:val="en-US" w:eastAsia="en-US"/>
        </w:rPr>
        <w:t>AA</w:t>
      </w:r>
      <w:r>
        <w:rPr>
          <w:rFonts w:hint="eastAsia" w:ascii="仿宋" w:hAnsi="仿宋" w:eastAsia="仿宋" w:cs="仿宋"/>
          <w:sz w:val="32"/>
          <w:lang w:val="zh-CN" w:eastAsia="zh-CN"/>
        </w:rPr>
        <w:t>级企业联合激励和对严重失信企业联合惩戒相关信息的使用、撤销、管理、监督的相关实施细则和操作流程，指导本系统各级单位依法依规实施联合激励和惩戒措施。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lang w:val="zh-CN" w:eastAsia="zh-CN"/>
        </w:rPr>
      </w:pPr>
      <w:r>
        <w:rPr>
          <w:rFonts w:hint="eastAsia" w:ascii="仿宋" w:hAnsi="仿宋" w:eastAsia="仿宋" w:cs="仿宋"/>
          <w:sz w:val="32"/>
          <w:lang w:val="zh-CN" w:eastAsia="zh-CN"/>
        </w:rPr>
        <w:t>本备忘录签署后，各部门、各领域内相关法律法规修改或调整，与本备忘录不一致的，以修改或调整后的法律法规为准。实施过程中具体操作问题，由各部门另行协商明确。</w:t>
      </w:r>
      <w:bookmarkStart w:id="94" w:name="_GoBack"/>
      <w:bookmarkEnd w:id="94"/>
    </w:p>
    <w:sectPr>
      <w:pgSz w:w="11906" w:h="16838"/>
      <w:pgMar w:top="1871" w:right="1417" w:bottom="187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46648"/>
    <w:rsid w:val="2AB70C3A"/>
    <w:rsid w:val="38D914F5"/>
    <w:rsid w:val="48222BF5"/>
    <w:rsid w:val="4E660D86"/>
    <w:rsid w:val="51F03264"/>
    <w:rsid w:val="5FF31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4"/>
    <w:basedOn w:val="1"/>
    <w:qFormat/>
    <w:uiPriority w:val="0"/>
    <w:pPr>
      <w:widowControl w:val="0"/>
      <w:shd w:val="clear" w:color="auto" w:fill="auto"/>
    </w:pPr>
    <w:rPr>
      <w:b/>
      <w:bCs/>
      <w:sz w:val="26"/>
      <w:szCs w:val="26"/>
      <w:u w:val="none"/>
      <w:shd w:val="clear" w:color="auto" w:fill="FFFFFF"/>
    </w:rPr>
  </w:style>
  <w:style w:type="paragraph" w:customStyle="1" w:styleId="5">
    <w:name w:val="Body text|6"/>
    <w:basedOn w:val="1"/>
    <w:qFormat/>
    <w:uiPriority w:val="0"/>
    <w:pPr>
      <w:widowControl w:val="0"/>
      <w:shd w:val="clear" w:color="auto" w:fill="auto"/>
      <w:ind w:left="17680"/>
    </w:pPr>
    <w:rPr>
      <w:i/>
      <w:iCs/>
      <w:sz w:val="32"/>
      <w:szCs w:val="32"/>
      <w:u w:val="none"/>
      <w:shd w:val="clear" w:color="auto" w:fill="auto"/>
    </w:rPr>
  </w:style>
  <w:style w:type="paragraph" w:customStyle="1" w:styleId="6">
    <w:name w:val="Other|1"/>
    <w:basedOn w:val="1"/>
    <w:qFormat/>
    <w:uiPriority w:val="0"/>
    <w:pPr>
      <w:widowControl w:val="0"/>
      <w:shd w:val="clear" w:color="auto" w:fill="auto"/>
      <w:spacing w:line="434" w:lineRule="auto"/>
      <w:ind w:firstLine="120"/>
    </w:pPr>
    <w:rPr>
      <w:rFonts w:ascii="宋体" w:hAnsi="宋体" w:eastAsia="宋体" w:cs="宋体"/>
      <w:sz w:val="78"/>
      <w:szCs w:val="78"/>
      <w:u w:val="none"/>
      <w:shd w:val="clear" w:color="auto" w:fill="auto"/>
    </w:rPr>
  </w:style>
  <w:style w:type="paragraph" w:customStyle="1" w:styleId="7">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8">
    <w:name w:val="Header or footer|1"/>
    <w:basedOn w:val="1"/>
    <w:qFormat/>
    <w:uiPriority w:val="0"/>
    <w:pPr>
      <w:widowControl w:val="0"/>
      <w:shd w:val="clear" w:color="auto" w:fill="auto"/>
      <w:ind w:left="-20"/>
      <w:jc w:val="center"/>
    </w:pPr>
    <w:rPr>
      <w:sz w:val="66"/>
      <w:szCs w:val="66"/>
      <w:u w:val="none"/>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2020-11-23T06:57:00Z</dcterms:created>
  <dc:creator>Administrator</dc:creator>
  <cp:lastModifiedBy> 丽  小木  </cp:lastModifiedBy>
  <dcterms:modified xsi:type="dcterms:W3CDTF">2020-11-27T06:36:24Z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